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D8FD" w14:textId="77777777" w:rsidR="004B1135" w:rsidRPr="004A3338" w:rsidRDefault="004B1135" w:rsidP="004B1135">
      <w:pPr>
        <w:jc w:val="center"/>
        <w:rPr>
          <w:b/>
          <w:bCs/>
          <w:sz w:val="24"/>
          <w:szCs w:val="24"/>
          <w:lang w:val="en-US"/>
        </w:rPr>
      </w:pPr>
      <w:r w:rsidRPr="004A3338">
        <w:rPr>
          <w:b/>
          <w:bCs/>
          <w:sz w:val="24"/>
          <w:szCs w:val="24"/>
          <w:lang w:val="en-US"/>
        </w:rPr>
        <w:t>GOLDEN VISA PROGRAM FOR GREECE</w:t>
      </w:r>
    </w:p>
    <w:p w14:paraId="1EB2A535" w14:textId="531FC384" w:rsidR="004B1135" w:rsidRDefault="004B1135" w:rsidP="004B1135">
      <w:pPr>
        <w:jc w:val="center"/>
        <w:rPr>
          <w:b/>
          <w:bCs/>
          <w:lang w:val="en-US"/>
        </w:rPr>
      </w:pPr>
      <w:r w:rsidRPr="004A3338">
        <w:rPr>
          <w:b/>
          <w:bCs/>
          <w:sz w:val="24"/>
          <w:szCs w:val="24"/>
          <w:lang w:val="en-US"/>
        </w:rPr>
        <w:t>Requirement</w:t>
      </w:r>
      <w:r w:rsidR="004A3338">
        <w:rPr>
          <w:b/>
          <w:bCs/>
          <w:sz w:val="24"/>
          <w:szCs w:val="24"/>
          <w:lang w:val="en-US"/>
        </w:rPr>
        <w:t>s - O</w:t>
      </w:r>
      <w:r w:rsidRPr="004A3338">
        <w:rPr>
          <w:b/>
          <w:bCs/>
          <w:sz w:val="24"/>
          <w:szCs w:val="24"/>
          <w:lang w:val="en-US"/>
        </w:rPr>
        <w:t>ptions</w:t>
      </w:r>
      <w:r w:rsidR="004A3338">
        <w:rPr>
          <w:b/>
          <w:bCs/>
          <w:sz w:val="24"/>
          <w:szCs w:val="24"/>
          <w:lang w:val="en-US"/>
        </w:rPr>
        <w:t xml:space="preserve"> - Cost</w:t>
      </w:r>
      <w:r>
        <w:rPr>
          <w:b/>
          <w:bCs/>
          <w:lang w:val="en-US"/>
        </w:rPr>
        <w:br/>
        <w:t>___________________________________________________________</w:t>
      </w:r>
    </w:p>
    <w:p w14:paraId="0CA1AC35" w14:textId="77777777" w:rsidR="004B1135" w:rsidRDefault="004B1135" w:rsidP="004B1135">
      <w:pPr>
        <w:jc w:val="center"/>
        <w:rPr>
          <w:b/>
          <w:bCs/>
          <w:lang w:val="en-US"/>
        </w:rPr>
      </w:pPr>
    </w:p>
    <w:p w14:paraId="2CA37CFB" w14:textId="568A1DD6" w:rsidR="00F11387" w:rsidRPr="004B1135" w:rsidRDefault="00F11387" w:rsidP="004B1135">
      <w:pPr>
        <w:pStyle w:val="ListParagraph"/>
        <w:numPr>
          <w:ilvl w:val="0"/>
          <w:numId w:val="8"/>
        </w:numPr>
        <w:rPr>
          <w:b/>
          <w:bCs/>
          <w:lang w:val="en-US"/>
        </w:rPr>
      </w:pPr>
      <w:r w:rsidRPr="004B1135">
        <w:rPr>
          <w:b/>
          <w:bCs/>
          <w:lang w:val="en-US"/>
        </w:rPr>
        <w:t>Minimum Investment Value</w:t>
      </w:r>
    </w:p>
    <w:p w14:paraId="16FE79E2" w14:textId="77777777" w:rsidR="00F11387" w:rsidRPr="00F11387" w:rsidRDefault="00F11387" w:rsidP="00F11387">
      <w:pPr>
        <w:rPr>
          <w:lang w:val="en-US"/>
        </w:rPr>
      </w:pPr>
      <w:r w:rsidRPr="00F11387">
        <w:rPr>
          <w:lang w:val="en-US"/>
        </w:rPr>
        <w:t>Previously, the minimum investment required for full ownership, possession, and control of a property in Greece was €250,000.</w:t>
      </w:r>
    </w:p>
    <w:p w14:paraId="3B969EA1" w14:textId="77777777" w:rsidR="00F11387" w:rsidRPr="00F11387" w:rsidRDefault="00F11387" w:rsidP="00F11387">
      <w:proofErr w:type="spellStart"/>
      <w:r w:rsidRPr="00F11387">
        <w:t>Under</w:t>
      </w:r>
      <w:proofErr w:type="spellEnd"/>
      <w:r w:rsidRPr="00F11387">
        <w:t xml:space="preserve"> the </w:t>
      </w:r>
      <w:proofErr w:type="spellStart"/>
      <w:r w:rsidRPr="00F11387">
        <w:t>new</w:t>
      </w:r>
      <w:proofErr w:type="spellEnd"/>
      <w:r w:rsidRPr="00F11387">
        <w:t xml:space="preserve"> </w:t>
      </w:r>
      <w:proofErr w:type="spellStart"/>
      <w:r w:rsidRPr="00F11387">
        <w:t>framework</w:t>
      </w:r>
      <w:proofErr w:type="spellEnd"/>
      <w:r w:rsidRPr="00F11387">
        <w:t>:</w:t>
      </w:r>
    </w:p>
    <w:p w14:paraId="1C5063ED" w14:textId="77777777" w:rsidR="00F11387" w:rsidRPr="00F11387" w:rsidRDefault="00F11387" w:rsidP="00F11387">
      <w:pPr>
        <w:numPr>
          <w:ilvl w:val="0"/>
          <w:numId w:val="1"/>
        </w:numPr>
        <w:rPr>
          <w:lang w:val="en-US"/>
        </w:rPr>
      </w:pPr>
      <w:r w:rsidRPr="00F11387">
        <w:rPr>
          <w:lang w:val="en-US"/>
        </w:rPr>
        <w:t xml:space="preserve">In the regions of </w:t>
      </w:r>
      <w:r w:rsidRPr="00F11387">
        <w:rPr>
          <w:b/>
          <w:bCs/>
          <w:lang w:val="en-US"/>
        </w:rPr>
        <w:t>Attica, Central Macedonia, Mykonos, Santorini,</w:t>
      </w:r>
      <w:r w:rsidRPr="00F11387">
        <w:rPr>
          <w:lang w:val="en-US"/>
        </w:rPr>
        <w:t xml:space="preserve"> and </w:t>
      </w:r>
      <w:r w:rsidRPr="00F11387">
        <w:rPr>
          <w:b/>
          <w:bCs/>
          <w:lang w:val="en-US"/>
        </w:rPr>
        <w:t>islands with a population exceeding 3,100 residents</w:t>
      </w:r>
      <w:r w:rsidRPr="00F11387">
        <w:rPr>
          <w:lang w:val="en-US"/>
        </w:rPr>
        <w:t xml:space="preserve">, the minimum investment value has now increased to </w:t>
      </w:r>
      <w:r w:rsidRPr="00F11387">
        <w:rPr>
          <w:b/>
          <w:bCs/>
          <w:lang w:val="en-US"/>
        </w:rPr>
        <w:t>€800,000</w:t>
      </w:r>
      <w:r w:rsidRPr="00F11387">
        <w:rPr>
          <w:lang w:val="en-US"/>
        </w:rPr>
        <w:t>.</w:t>
      </w:r>
    </w:p>
    <w:p w14:paraId="531641FB" w14:textId="77777777" w:rsidR="00F11387" w:rsidRPr="00F11387" w:rsidRDefault="00F11387" w:rsidP="00F11387">
      <w:pPr>
        <w:numPr>
          <w:ilvl w:val="0"/>
          <w:numId w:val="1"/>
        </w:numPr>
        <w:rPr>
          <w:lang w:val="en-US"/>
        </w:rPr>
      </w:pPr>
      <w:r w:rsidRPr="00F11387">
        <w:rPr>
          <w:lang w:val="en-US"/>
        </w:rPr>
        <w:t xml:space="preserve">In all other areas of Greece, the minimum investment has been raised to </w:t>
      </w:r>
      <w:r w:rsidRPr="00F11387">
        <w:rPr>
          <w:b/>
          <w:bCs/>
          <w:lang w:val="en-US"/>
        </w:rPr>
        <w:t>€400,000</w:t>
      </w:r>
      <w:r w:rsidRPr="00F11387">
        <w:rPr>
          <w:lang w:val="en-US"/>
        </w:rPr>
        <w:t>.</w:t>
      </w:r>
    </w:p>
    <w:p w14:paraId="17EE0D95" w14:textId="315815CB" w:rsidR="00F11387" w:rsidRPr="00F11387" w:rsidRDefault="00F11387" w:rsidP="00F11387">
      <w:pPr>
        <w:numPr>
          <w:ilvl w:val="0"/>
          <w:numId w:val="1"/>
        </w:numPr>
        <w:rPr>
          <w:lang w:val="en-US"/>
        </w:rPr>
      </w:pPr>
      <w:r w:rsidRPr="00F11387">
        <w:rPr>
          <w:b/>
          <w:bCs/>
          <w:lang w:val="en-US"/>
        </w:rPr>
        <w:t>Euboea (Evia) is classified as an island</w:t>
      </w:r>
      <w:r w:rsidRPr="00F11387">
        <w:rPr>
          <w:lang w:val="en-US"/>
        </w:rPr>
        <w:t xml:space="preserve">, meaning an investment of </w:t>
      </w:r>
      <w:r w:rsidRPr="00F11387">
        <w:rPr>
          <w:b/>
          <w:bCs/>
          <w:lang w:val="en-US"/>
        </w:rPr>
        <w:t>€800,000</w:t>
      </w:r>
      <w:r w:rsidRPr="00F11387">
        <w:rPr>
          <w:lang w:val="en-US"/>
        </w:rPr>
        <w:t xml:space="preserve"> is required.</w:t>
      </w:r>
      <w:r w:rsidR="004B1135">
        <w:rPr>
          <w:lang w:val="en-US"/>
        </w:rPr>
        <w:br/>
      </w:r>
    </w:p>
    <w:p w14:paraId="228BC6FA" w14:textId="7EE7D62C" w:rsidR="00F11387" w:rsidRPr="004B1135" w:rsidRDefault="00F11387" w:rsidP="004B1135">
      <w:pPr>
        <w:pStyle w:val="ListParagraph"/>
        <w:numPr>
          <w:ilvl w:val="0"/>
          <w:numId w:val="8"/>
        </w:numPr>
        <w:rPr>
          <w:b/>
          <w:bCs/>
          <w:lang w:val="en-US"/>
        </w:rPr>
      </w:pPr>
      <w:r w:rsidRPr="004B1135">
        <w:rPr>
          <w:b/>
          <w:bCs/>
          <w:lang w:val="en-US"/>
        </w:rPr>
        <w:t>Restrictions on the Number of Properties</w:t>
      </w:r>
    </w:p>
    <w:p w14:paraId="675D20FC" w14:textId="77777777" w:rsidR="00F11387" w:rsidRPr="00F11387" w:rsidRDefault="00F11387" w:rsidP="00F11387">
      <w:pPr>
        <w:rPr>
          <w:lang w:val="en-US"/>
        </w:rPr>
      </w:pPr>
      <w:r w:rsidRPr="00F11387">
        <w:rPr>
          <w:lang w:val="en-US"/>
        </w:rPr>
        <w:t>Previously, investors could meet the minimum investment requirement by purchasing multiple properties.</w:t>
      </w:r>
      <w:r w:rsidRPr="00F11387">
        <w:rPr>
          <w:lang w:val="en-US"/>
        </w:rPr>
        <w:br/>
        <w:t xml:space="preserve">Under the new framework, </w:t>
      </w:r>
      <w:r w:rsidRPr="00F11387">
        <w:rPr>
          <w:b/>
          <w:bCs/>
          <w:lang w:val="en-US"/>
        </w:rPr>
        <w:t>the investment must be allocated to a single property only</w:t>
      </w:r>
      <w:r w:rsidRPr="00F11387">
        <w:rPr>
          <w:lang w:val="en-US"/>
        </w:rPr>
        <w:t>.</w:t>
      </w:r>
    </w:p>
    <w:p w14:paraId="7AC75E47" w14:textId="705CBF71" w:rsidR="00F11387" w:rsidRPr="004B1135" w:rsidRDefault="00F11387" w:rsidP="004B1135">
      <w:pPr>
        <w:pStyle w:val="ListParagraph"/>
        <w:numPr>
          <w:ilvl w:val="0"/>
          <w:numId w:val="8"/>
        </w:numPr>
        <w:rPr>
          <w:b/>
          <w:bCs/>
          <w:lang w:val="en-US"/>
        </w:rPr>
      </w:pPr>
      <w:r w:rsidRPr="004B1135">
        <w:rPr>
          <w:b/>
          <w:bCs/>
          <w:lang w:val="en-US"/>
        </w:rPr>
        <w:t>Restrictions on Property Usage</w:t>
      </w:r>
    </w:p>
    <w:p w14:paraId="4D78B7DD" w14:textId="77777777" w:rsidR="00F11387" w:rsidRPr="00F11387" w:rsidRDefault="00F11387" w:rsidP="00F11387">
      <w:pPr>
        <w:rPr>
          <w:lang w:val="en-US"/>
        </w:rPr>
      </w:pPr>
      <w:r w:rsidRPr="00F11387">
        <w:rPr>
          <w:lang w:val="en-US"/>
        </w:rPr>
        <w:t>New restrictions have been introduced regarding short-term rentals through digital platforms (e.g., Airbnb):</w:t>
      </w:r>
    </w:p>
    <w:p w14:paraId="2B326CAF" w14:textId="77777777" w:rsidR="00F11387" w:rsidRPr="00F11387" w:rsidRDefault="00F11387" w:rsidP="00F11387">
      <w:pPr>
        <w:numPr>
          <w:ilvl w:val="0"/>
          <w:numId w:val="2"/>
        </w:numPr>
        <w:rPr>
          <w:lang w:val="en-US"/>
        </w:rPr>
      </w:pPr>
      <w:r w:rsidRPr="00F11387">
        <w:rPr>
          <w:b/>
          <w:bCs/>
          <w:lang w:val="en-US"/>
        </w:rPr>
        <w:t>The property cannot be used as the registered office or branch of a business</w:t>
      </w:r>
      <w:r w:rsidRPr="00F11387">
        <w:rPr>
          <w:lang w:val="en-US"/>
        </w:rPr>
        <w:t>.</w:t>
      </w:r>
    </w:p>
    <w:p w14:paraId="48802F6B" w14:textId="528CEAA9" w:rsidR="00F11387" w:rsidRPr="00F11387" w:rsidRDefault="00F11387" w:rsidP="00F11387">
      <w:pPr>
        <w:numPr>
          <w:ilvl w:val="0"/>
          <w:numId w:val="2"/>
        </w:numPr>
        <w:rPr>
          <w:lang w:val="en-US"/>
        </w:rPr>
      </w:pPr>
      <w:r w:rsidRPr="00F11387">
        <w:rPr>
          <w:b/>
          <w:bCs/>
          <w:lang w:val="en-US"/>
        </w:rPr>
        <w:t>Violations of these restrictions will result in a €50,000 fine and the revocation of the residence permit</w:t>
      </w:r>
      <w:r w:rsidRPr="00F11387">
        <w:rPr>
          <w:lang w:val="en-US"/>
        </w:rPr>
        <w:t>.</w:t>
      </w:r>
      <w:r w:rsidR="004B1135">
        <w:rPr>
          <w:lang w:val="en-US"/>
        </w:rPr>
        <w:br/>
      </w:r>
    </w:p>
    <w:p w14:paraId="78A7FE66" w14:textId="116C0048" w:rsidR="00F11387" w:rsidRPr="004B1135" w:rsidRDefault="00F11387" w:rsidP="004B1135">
      <w:pPr>
        <w:pStyle w:val="ListParagraph"/>
        <w:numPr>
          <w:ilvl w:val="0"/>
          <w:numId w:val="8"/>
        </w:numPr>
        <w:rPr>
          <w:b/>
          <w:bCs/>
          <w:lang w:val="en-US"/>
        </w:rPr>
      </w:pPr>
      <w:r w:rsidRPr="004B1135">
        <w:rPr>
          <w:b/>
          <w:bCs/>
          <w:lang w:val="en-US"/>
        </w:rPr>
        <w:t>Minimum Property Size</w:t>
      </w:r>
    </w:p>
    <w:p w14:paraId="5FD789C9" w14:textId="1B48CA7D" w:rsidR="00F11387" w:rsidRPr="00F11387" w:rsidRDefault="00F11387" w:rsidP="00F11387">
      <w:pPr>
        <w:rPr>
          <w:lang w:val="en-US"/>
        </w:rPr>
      </w:pPr>
      <w:r w:rsidRPr="00F11387">
        <w:rPr>
          <w:lang w:val="en-US"/>
        </w:rPr>
        <w:t xml:space="preserve">If the property is already built or has an issued building permit, it must have at least </w:t>
      </w:r>
      <w:r w:rsidRPr="00F11387">
        <w:rPr>
          <w:b/>
          <w:bCs/>
          <w:lang w:val="en-US"/>
        </w:rPr>
        <w:t>120 square meters</w:t>
      </w:r>
      <w:r w:rsidRPr="00F11387">
        <w:rPr>
          <w:lang w:val="en-US"/>
        </w:rPr>
        <w:t xml:space="preserve"> of primary living space (</w:t>
      </w:r>
      <w:r w:rsidRPr="00F11387">
        <w:rPr>
          <w:b/>
          <w:bCs/>
          <w:lang w:val="en-US"/>
        </w:rPr>
        <w:t>excluding undeveloped plots or properties without a building permit</w:t>
      </w:r>
      <w:r w:rsidRPr="00F11387">
        <w:rPr>
          <w:lang w:val="en-US"/>
        </w:rPr>
        <w:t>).</w:t>
      </w:r>
      <w:r w:rsidR="004B1135">
        <w:rPr>
          <w:lang w:val="en-US"/>
        </w:rPr>
        <w:br/>
      </w:r>
    </w:p>
    <w:p w14:paraId="6ACDD23D" w14:textId="44E730CA" w:rsidR="00F11387" w:rsidRPr="004B1135" w:rsidRDefault="00F11387" w:rsidP="004B1135">
      <w:pPr>
        <w:pStyle w:val="ListParagraph"/>
        <w:numPr>
          <w:ilvl w:val="0"/>
          <w:numId w:val="8"/>
        </w:numPr>
        <w:rPr>
          <w:b/>
          <w:bCs/>
          <w:lang w:val="en-US"/>
        </w:rPr>
      </w:pPr>
      <w:r w:rsidRPr="004B1135">
        <w:rPr>
          <w:b/>
          <w:bCs/>
          <w:lang w:val="en-US"/>
        </w:rPr>
        <w:t>Investments in Properties with a Change of Use</w:t>
      </w:r>
    </w:p>
    <w:p w14:paraId="0A677C36" w14:textId="77777777" w:rsidR="00D62709" w:rsidRDefault="00F11387" w:rsidP="00F11387">
      <w:pPr>
        <w:rPr>
          <w:lang w:val="en-US"/>
        </w:rPr>
      </w:pPr>
      <w:r w:rsidRPr="00F11387">
        <w:rPr>
          <w:lang w:val="en-US"/>
        </w:rPr>
        <w:t xml:space="preserve">An investment of </w:t>
      </w:r>
      <w:r w:rsidRPr="00F11387">
        <w:rPr>
          <w:b/>
          <w:bCs/>
          <w:lang w:val="en-US"/>
        </w:rPr>
        <w:t>€250,000</w:t>
      </w:r>
      <w:r w:rsidRPr="00F11387">
        <w:rPr>
          <w:lang w:val="en-US"/>
        </w:rPr>
        <w:t xml:space="preserve"> is permitted </w:t>
      </w:r>
      <w:r w:rsidRPr="00F11387">
        <w:rPr>
          <w:b/>
          <w:bCs/>
          <w:lang w:val="en-US"/>
        </w:rPr>
        <w:t>only for a single property</w:t>
      </w:r>
      <w:r w:rsidRPr="00F11387">
        <w:rPr>
          <w:lang w:val="en-US"/>
        </w:rPr>
        <w:t>, provided it is converted into a residential unit before applying for a residence permit (</w:t>
      </w:r>
      <w:r w:rsidRPr="00F11387">
        <w:rPr>
          <w:b/>
          <w:bCs/>
          <w:lang w:val="en-US"/>
        </w:rPr>
        <w:t>effective from April 5, 2024</w:t>
      </w:r>
      <w:r w:rsidRPr="00F11387">
        <w:rPr>
          <w:lang w:val="en-US"/>
        </w:rPr>
        <w:t xml:space="preserve">). </w:t>
      </w:r>
      <w:r w:rsidR="00D62709">
        <w:rPr>
          <w:lang w:val="en-US"/>
        </w:rPr>
        <w:br/>
      </w:r>
    </w:p>
    <w:p w14:paraId="75074F6A" w14:textId="3D9EA688" w:rsidR="00F11387" w:rsidRPr="00F11387" w:rsidRDefault="00F11387" w:rsidP="00F11387">
      <w:pPr>
        <w:rPr>
          <w:lang w:val="en-US"/>
        </w:rPr>
      </w:pPr>
      <w:r w:rsidRPr="00F11387">
        <w:rPr>
          <w:lang w:val="en-US"/>
        </w:rPr>
        <w:t>This provision also applies to:</w:t>
      </w:r>
    </w:p>
    <w:p w14:paraId="347E8D05" w14:textId="3A892B26" w:rsidR="00F11387" w:rsidRPr="00F11387" w:rsidRDefault="00F11387" w:rsidP="00F11387">
      <w:pPr>
        <w:numPr>
          <w:ilvl w:val="0"/>
          <w:numId w:val="3"/>
        </w:numPr>
        <w:rPr>
          <w:lang w:val="en-US"/>
        </w:rPr>
      </w:pPr>
      <w:r w:rsidRPr="00F11387">
        <w:rPr>
          <w:b/>
          <w:bCs/>
          <w:lang w:val="en-US"/>
        </w:rPr>
        <w:lastRenderedPageBreak/>
        <w:t>Industrial buildings that have not been used for industrial purposes in the past five years</w:t>
      </w:r>
      <w:r w:rsidRPr="00F11387">
        <w:rPr>
          <w:lang w:val="en-US"/>
        </w:rPr>
        <w:t>.</w:t>
      </w:r>
      <w:r w:rsidR="00F10F7F">
        <w:br/>
      </w:r>
    </w:p>
    <w:p w14:paraId="4AA45B53" w14:textId="6A0A8BF7" w:rsidR="00F11387" w:rsidRPr="00C52E4B" w:rsidRDefault="00F11387" w:rsidP="00DE429A">
      <w:pPr>
        <w:numPr>
          <w:ilvl w:val="0"/>
          <w:numId w:val="8"/>
        </w:numPr>
        <w:rPr>
          <w:lang w:val="en-US"/>
        </w:rPr>
      </w:pPr>
      <w:r w:rsidRPr="00F11387">
        <w:rPr>
          <w:b/>
          <w:bCs/>
          <w:lang w:val="en-US"/>
        </w:rPr>
        <w:t xml:space="preserve">Listed (preserved) buildings or parts thereof, subject to full restoration as a condition for residence permit </w:t>
      </w:r>
      <w:proofErr w:type="gramStart"/>
      <w:r w:rsidRPr="00F11387">
        <w:rPr>
          <w:b/>
          <w:bCs/>
          <w:lang w:val="en-US"/>
        </w:rPr>
        <w:t>renewal.</w:t>
      </w:r>
      <w:r w:rsidR="006623FD" w:rsidRPr="00C52E4B">
        <w:rPr>
          <w:b/>
          <w:bCs/>
          <w:lang w:val="en-US"/>
        </w:rPr>
        <w:t>*</w:t>
      </w:r>
      <w:proofErr w:type="gramEnd"/>
      <w:r w:rsidR="004B1135" w:rsidRPr="00C52E4B">
        <w:rPr>
          <w:lang w:val="en-US"/>
        </w:rPr>
        <w:br/>
      </w:r>
      <w:r w:rsidRPr="00C52E4B">
        <w:rPr>
          <w:lang w:val="en-US"/>
        </w:rPr>
        <w:t>Transitional Provisions</w:t>
      </w:r>
    </w:p>
    <w:p w14:paraId="1E506AAD" w14:textId="77777777" w:rsidR="00F11387" w:rsidRPr="00F11387" w:rsidRDefault="00F11387" w:rsidP="00F11387">
      <w:pPr>
        <w:numPr>
          <w:ilvl w:val="0"/>
          <w:numId w:val="4"/>
        </w:numPr>
        <w:rPr>
          <w:lang w:val="en-US"/>
        </w:rPr>
      </w:pPr>
      <w:r w:rsidRPr="00F11387">
        <w:rPr>
          <w:lang w:val="en-US"/>
        </w:rPr>
        <w:t>For transactions conducted from September 1, 2024, onward, no transitional provisions apply, and payment must be made in full before submitting the residence permit application.</w:t>
      </w:r>
    </w:p>
    <w:p w14:paraId="0E193B6E" w14:textId="77777777" w:rsidR="00F11387" w:rsidRPr="00F11387" w:rsidRDefault="00F11387" w:rsidP="00F11387">
      <w:pPr>
        <w:numPr>
          <w:ilvl w:val="0"/>
          <w:numId w:val="4"/>
        </w:numPr>
        <w:rPr>
          <w:lang w:val="en-US"/>
        </w:rPr>
      </w:pPr>
      <w:r w:rsidRPr="00F11387">
        <w:rPr>
          <w:lang w:val="en-US"/>
        </w:rPr>
        <w:t>Investors who have paid a 10% deposit by August 31, 2024, may complete their purchase by December 31, 2024.</w:t>
      </w:r>
    </w:p>
    <w:p w14:paraId="7909907F" w14:textId="49A9053E" w:rsidR="00F11387" w:rsidRDefault="00F11387" w:rsidP="00F11387">
      <w:pPr>
        <w:numPr>
          <w:ilvl w:val="0"/>
          <w:numId w:val="4"/>
        </w:numPr>
        <w:rPr>
          <w:lang w:val="en-US"/>
        </w:rPr>
      </w:pPr>
      <w:r w:rsidRPr="00F11387">
        <w:rPr>
          <w:lang w:val="en-US"/>
        </w:rPr>
        <w:t>A two-month extension is granted until February 28, 2025, for investments already in an advanced stage of completion.</w:t>
      </w:r>
      <w:r w:rsidR="006623FD">
        <w:rPr>
          <w:lang w:val="en-US"/>
        </w:rPr>
        <w:br/>
      </w:r>
      <w:r w:rsidR="006623FD">
        <w:rPr>
          <w:lang w:val="en-US"/>
        </w:rPr>
        <w:br/>
        <w:t>*(</w:t>
      </w:r>
      <w:r w:rsidR="006623FD" w:rsidRPr="006623FD">
        <w:rPr>
          <w:lang w:val="en-US"/>
        </w:rPr>
        <w:t>Residence permits can be renewed for the same period of time (five years), as long as the real estate remains in the ownership of the investor. If it is an investment in a listed building, an additional condition for the renewal of the residence permit is that the restoration of the building has been completed. If the investor sells the property, then his residence permit is revoked and the buyer becomes entitled to obtain a residence permit.</w:t>
      </w:r>
      <w:r w:rsidR="006623FD">
        <w:rPr>
          <w:lang w:val="en-US"/>
        </w:rPr>
        <w:t>)</w:t>
      </w:r>
    </w:p>
    <w:p w14:paraId="219A227B" w14:textId="77777777" w:rsidR="00C52E4B" w:rsidRDefault="00C52E4B" w:rsidP="00C52E4B">
      <w:pPr>
        <w:rPr>
          <w:b/>
          <w:bCs/>
          <w:lang w:val="en-US"/>
        </w:rPr>
      </w:pPr>
    </w:p>
    <w:p w14:paraId="56F83AAF" w14:textId="34E8C6FD" w:rsidR="00C52E4B" w:rsidRPr="00A72975" w:rsidRDefault="00C52E4B" w:rsidP="00A72975">
      <w:pPr>
        <w:pStyle w:val="ListParagraph"/>
        <w:numPr>
          <w:ilvl w:val="1"/>
          <w:numId w:val="4"/>
        </w:numPr>
        <w:rPr>
          <w:b/>
          <w:bCs/>
          <w:lang w:val="en-US"/>
        </w:rPr>
      </w:pPr>
      <w:r w:rsidRPr="00A72975">
        <w:rPr>
          <w:b/>
          <w:bCs/>
          <w:lang w:val="en-US"/>
        </w:rPr>
        <w:t>The Golden Visa does not allow employment in Greece. However, holders can establish and participate in business activities.</w:t>
      </w:r>
      <w:r w:rsidRPr="00A72975">
        <w:rPr>
          <w:lang w:val="en-US"/>
        </w:rPr>
        <w:t xml:space="preserve"> </w:t>
      </w:r>
    </w:p>
    <w:p w14:paraId="3CF46466" w14:textId="7CC2FD35" w:rsidR="004973AD" w:rsidRPr="00A72975" w:rsidRDefault="00C52E4B" w:rsidP="00A72975">
      <w:pPr>
        <w:pStyle w:val="ListParagraph"/>
        <w:numPr>
          <w:ilvl w:val="1"/>
          <w:numId w:val="4"/>
        </w:numPr>
        <w:rPr>
          <w:b/>
          <w:bCs/>
        </w:rPr>
      </w:pPr>
      <w:r w:rsidRPr="00A72975">
        <w:rPr>
          <w:b/>
          <w:bCs/>
          <w:lang w:val="en-US"/>
        </w:rPr>
        <w:t>This residence permit does not entitle its holder to access any employment as an employee. In this case, the concept of employee does not include the exercise of any economic activity as a shareholder or Managing Director of companies established before the residence permit application. This exemption of economic activity refers to third-country nationals who are shareholders or directors of any type of capital company (S.A., E.P.E., I.K.E.). Their family members have the same restrictions on employment.</w:t>
      </w:r>
    </w:p>
    <w:p w14:paraId="07609E69" w14:textId="77777777" w:rsidR="004973AD" w:rsidRDefault="004973AD" w:rsidP="00C52E4B">
      <w:pPr>
        <w:rPr>
          <w:b/>
          <w:bCs/>
        </w:rPr>
      </w:pPr>
    </w:p>
    <w:p w14:paraId="34B7F95F" w14:textId="7263B772" w:rsidR="00A72975" w:rsidRPr="00A72975" w:rsidRDefault="00BD6DCE" w:rsidP="00A72975">
      <w:pPr>
        <w:rPr>
          <w:b/>
          <w:bCs/>
        </w:rPr>
      </w:pPr>
      <w:r w:rsidRPr="00A72975">
        <w:rPr>
          <w:b/>
          <w:bCs/>
          <w:lang w:val="en-US"/>
        </w:rPr>
        <w:t>No minimum stay required</w:t>
      </w:r>
      <w:r w:rsidR="00BE4F97" w:rsidRPr="00A72975">
        <w:rPr>
          <w:b/>
          <w:bCs/>
          <w:lang w:val="en-US"/>
        </w:rPr>
        <w:t xml:space="preserve">- Up to 5 years. </w:t>
      </w:r>
      <w:r w:rsidR="00884E18" w:rsidRPr="00A72975">
        <w:rPr>
          <w:b/>
          <w:bCs/>
          <w:lang w:val="en-US"/>
        </w:rPr>
        <w:br/>
        <w:t>Once the Visa obtained, the resident can spend 183 days in any other country within the Schengen countries.</w:t>
      </w:r>
      <w:r w:rsidR="00A72975" w:rsidRPr="00A72975">
        <w:rPr>
          <w:b/>
          <w:bCs/>
          <w:lang w:val="en-US"/>
        </w:rPr>
        <w:br/>
      </w:r>
      <w:r w:rsidR="00A72975" w:rsidRPr="00A72975">
        <w:rPr>
          <w:b/>
          <w:bCs/>
          <w:lang w:val="en-US"/>
        </w:rPr>
        <w:t xml:space="preserve"> </w:t>
      </w:r>
      <w:proofErr w:type="spellStart"/>
      <w:r w:rsidR="00A72975" w:rsidRPr="00A72975">
        <w:rPr>
          <w:b/>
          <w:bCs/>
        </w:rPr>
        <w:t>Golden</w:t>
      </w:r>
      <w:proofErr w:type="spellEnd"/>
      <w:r w:rsidR="00A72975" w:rsidRPr="00A72975">
        <w:rPr>
          <w:b/>
          <w:bCs/>
        </w:rPr>
        <w:t xml:space="preserve"> </w:t>
      </w:r>
      <w:proofErr w:type="spellStart"/>
      <w:r w:rsidR="00A72975" w:rsidRPr="00A72975">
        <w:rPr>
          <w:b/>
          <w:bCs/>
        </w:rPr>
        <w:t>Visa</w:t>
      </w:r>
      <w:proofErr w:type="spellEnd"/>
      <w:r w:rsidR="00A72975" w:rsidRPr="00A72975">
        <w:rPr>
          <w:b/>
          <w:bCs/>
        </w:rPr>
        <w:t xml:space="preserve"> </w:t>
      </w:r>
      <w:proofErr w:type="spellStart"/>
      <w:r w:rsidR="00A72975" w:rsidRPr="00A72975">
        <w:rPr>
          <w:b/>
          <w:bCs/>
        </w:rPr>
        <w:t>Residency</w:t>
      </w:r>
      <w:proofErr w:type="spellEnd"/>
      <w:r w:rsidR="00A72975" w:rsidRPr="00A72975">
        <w:rPr>
          <w:b/>
          <w:bCs/>
        </w:rPr>
        <w:t>:</w:t>
      </w:r>
    </w:p>
    <w:p w14:paraId="10E6807D" w14:textId="77777777" w:rsidR="00A72975" w:rsidRPr="00A72975" w:rsidRDefault="00A72975" w:rsidP="00A72975">
      <w:pPr>
        <w:rPr>
          <w:b/>
          <w:bCs/>
          <w:lang w:val="en-US"/>
        </w:rPr>
      </w:pPr>
      <w:r w:rsidRPr="00A72975">
        <w:rPr>
          <w:b/>
          <w:bCs/>
          <w:lang w:val="en-US"/>
        </w:rPr>
        <w:t>Grants the right to reside in Greece but does not impose an obligation to stay in the country for a specific period.</w:t>
      </w:r>
    </w:p>
    <w:p w14:paraId="7C80D6F4" w14:textId="6B45281C" w:rsidR="00A72975" w:rsidRPr="00A72975" w:rsidRDefault="00A72975" w:rsidP="00A72975">
      <w:pPr>
        <w:rPr>
          <w:b/>
          <w:bCs/>
          <w:lang w:val="en-US"/>
        </w:rPr>
      </w:pPr>
      <w:r w:rsidRPr="00A72975">
        <w:rPr>
          <w:b/>
          <w:bCs/>
          <w:lang w:val="en-US"/>
        </w:rPr>
        <w:t>Holders are not required to pay taxes on their global income unless they become tax residents.</w:t>
      </w:r>
      <w:r w:rsidRPr="00A72975">
        <w:rPr>
          <w:b/>
          <w:bCs/>
          <w:lang w:val="en-US"/>
        </w:rPr>
        <w:t xml:space="preserve"> </w:t>
      </w:r>
      <w:r w:rsidRPr="00A72975">
        <w:rPr>
          <w:b/>
          <w:bCs/>
          <w:lang w:val="en-US"/>
        </w:rPr>
        <w:t xml:space="preserve">  Tax Residency in </w:t>
      </w:r>
      <w:proofErr w:type="spellStart"/>
      <w:proofErr w:type="gramStart"/>
      <w:r w:rsidRPr="00A72975">
        <w:rPr>
          <w:b/>
          <w:bCs/>
          <w:lang w:val="en-US"/>
        </w:rPr>
        <w:t>Greece:A</w:t>
      </w:r>
      <w:proofErr w:type="spellEnd"/>
      <w:proofErr w:type="gramEnd"/>
      <w:r w:rsidRPr="00A72975">
        <w:rPr>
          <w:b/>
          <w:bCs/>
          <w:lang w:val="en-US"/>
        </w:rPr>
        <w:t xml:space="preserve"> person is considered a Greek tax resident if:</w:t>
      </w:r>
    </w:p>
    <w:p w14:paraId="75C34CAB" w14:textId="77777777" w:rsidR="00A72975" w:rsidRPr="00A72975" w:rsidRDefault="00A72975" w:rsidP="00A72975">
      <w:pPr>
        <w:rPr>
          <w:b/>
          <w:bCs/>
          <w:lang w:val="en-US"/>
        </w:rPr>
      </w:pPr>
      <w:r w:rsidRPr="00A72975">
        <w:rPr>
          <w:b/>
          <w:bCs/>
          <w:lang w:val="en-US"/>
        </w:rPr>
        <w:t>They spend more than 183 days per year in Greece, OR</w:t>
      </w:r>
    </w:p>
    <w:p w14:paraId="60612A0A" w14:textId="77777777" w:rsidR="00A72975" w:rsidRPr="00A72975" w:rsidRDefault="00A72975" w:rsidP="00A72975">
      <w:pPr>
        <w:rPr>
          <w:b/>
          <w:bCs/>
          <w:lang w:val="en-US"/>
        </w:rPr>
      </w:pPr>
      <w:r w:rsidRPr="00A72975">
        <w:rPr>
          <w:b/>
          <w:bCs/>
          <w:lang w:val="en-US"/>
        </w:rPr>
        <w:lastRenderedPageBreak/>
        <w:t xml:space="preserve">They register as a tax resident under special tax regimes (such as the </w:t>
      </w:r>
      <w:proofErr w:type="gramStart"/>
      <w:r w:rsidRPr="00A72975">
        <w:rPr>
          <w:b/>
          <w:bCs/>
          <w:lang w:val="en-US"/>
        </w:rPr>
        <w:t>Non-Dom</w:t>
      </w:r>
      <w:proofErr w:type="gramEnd"/>
      <w:r w:rsidRPr="00A72975">
        <w:rPr>
          <w:b/>
          <w:bCs/>
          <w:lang w:val="en-US"/>
        </w:rPr>
        <w:t xml:space="preserve"> regime for high-net-worth individuals).</w:t>
      </w:r>
    </w:p>
    <w:p w14:paraId="419B08FA" w14:textId="2132757B" w:rsidR="00A72975" w:rsidRPr="00A72975" w:rsidRDefault="00A72975" w:rsidP="00A72975">
      <w:pPr>
        <w:rPr>
          <w:b/>
          <w:bCs/>
          <w:lang w:val="en-US"/>
        </w:rPr>
      </w:pPr>
      <w:r w:rsidRPr="00A72975">
        <w:rPr>
          <w:b/>
          <w:bCs/>
          <w:lang w:val="en-US"/>
        </w:rPr>
        <w:t>Tax residents must declare and pay taxes on their worldwide income in Greece.</w:t>
      </w:r>
    </w:p>
    <w:p w14:paraId="73B44671" w14:textId="77777777" w:rsidR="00A72975" w:rsidRPr="00A72975" w:rsidRDefault="00A72975" w:rsidP="00A72975">
      <w:pPr>
        <w:pStyle w:val="ListParagraph"/>
        <w:rPr>
          <w:b/>
          <w:bCs/>
          <w:lang w:val="en-US"/>
        </w:rPr>
      </w:pPr>
    </w:p>
    <w:p w14:paraId="3450B7E1" w14:textId="77777777" w:rsidR="00A72975" w:rsidRDefault="00BE4F97" w:rsidP="00A72975">
      <w:pPr>
        <w:pStyle w:val="ListParagraph"/>
        <w:numPr>
          <w:ilvl w:val="1"/>
          <w:numId w:val="4"/>
        </w:numPr>
        <w:rPr>
          <w:b/>
          <w:bCs/>
          <w:lang w:val="en-US"/>
        </w:rPr>
      </w:pPr>
      <w:r w:rsidRPr="00A72975">
        <w:rPr>
          <w:b/>
          <w:bCs/>
          <w:lang w:val="en-US"/>
        </w:rPr>
        <w:t>By obtaining the Golden Visa, you just have the right to reside in Greece and any of the Schengen countries, but you do not become Tax Resident.</w:t>
      </w:r>
    </w:p>
    <w:p w14:paraId="17AB0A1C" w14:textId="77777777" w:rsidR="00A72975" w:rsidRPr="00A72975" w:rsidRDefault="00A72975" w:rsidP="00A72975">
      <w:pPr>
        <w:pStyle w:val="ListParagraph"/>
        <w:rPr>
          <w:b/>
          <w:bCs/>
          <w:lang w:val="en-US"/>
        </w:rPr>
      </w:pPr>
    </w:p>
    <w:p w14:paraId="3828372E" w14:textId="19DFA885" w:rsidR="00C52E4B" w:rsidRPr="00A72975" w:rsidRDefault="00BE4F97" w:rsidP="00A72975">
      <w:pPr>
        <w:pStyle w:val="ListParagraph"/>
        <w:numPr>
          <w:ilvl w:val="1"/>
          <w:numId w:val="4"/>
        </w:numPr>
        <w:rPr>
          <w:b/>
          <w:bCs/>
          <w:lang w:val="en-US"/>
        </w:rPr>
      </w:pPr>
      <w:r w:rsidRPr="00A72975">
        <w:rPr>
          <w:b/>
          <w:bCs/>
          <w:lang w:val="en-US"/>
        </w:rPr>
        <w:t xml:space="preserve"> </w:t>
      </w:r>
      <w:r w:rsidRPr="00A72975">
        <w:rPr>
          <w:b/>
          <w:bCs/>
          <w:lang w:val="en-US"/>
        </w:rPr>
        <w:t>If the owner of the property has acquired it through a legal entity, the shares or corporate shares must be owned entirely by the owner.</w:t>
      </w:r>
    </w:p>
    <w:p w14:paraId="7EB3F2D5" w14:textId="7985D36D" w:rsidR="004B1135" w:rsidRDefault="004B1135" w:rsidP="004B1135">
      <w:pPr>
        <w:rPr>
          <w:lang w:val="en-US"/>
        </w:rPr>
      </w:pPr>
      <w:r>
        <w:rPr>
          <w:lang w:val="en-US"/>
        </w:rPr>
        <w:t>___________________________________________________________________________</w:t>
      </w:r>
    </w:p>
    <w:p w14:paraId="7EF95869" w14:textId="58242BDF" w:rsidR="00F11387" w:rsidRPr="004B1135" w:rsidRDefault="00F11387" w:rsidP="004B1135">
      <w:pPr>
        <w:jc w:val="center"/>
        <w:rPr>
          <w:b/>
          <w:bCs/>
          <w:sz w:val="28"/>
          <w:szCs w:val="28"/>
          <w:lang w:val="en-US"/>
        </w:rPr>
      </w:pPr>
      <w:r w:rsidRPr="004B1135">
        <w:rPr>
          <w:b/>
          <w:bCs/>
          <w:sz w:val="28"/>
          <w:szCs w:val="28"/>
          <w:lang w:val="en-US"/>
        </w:rPr>
        <w:t>Investment-Based Golden Visa via Entrepreneurship</w:t>
      </w:r>
    </w:p>
    <w:p w14:paraId="3EC1B326" w14:textId="1E0D03FF" w:rsidR="00F11387" w:rsidRPr="00F11387" w:rsidRDefault="00F11387" w:rsidP="00F11387">
      <w:pPr>
        <w:rPr>
          <w:b/>
          <w:bCs/>
          <w:lang w:val="en-US"/>
        </w:rPr>
      </w:pPr>
      <w:r w:rsidRPr="00F11387">
        <w:rPr>
          <w:b/>
          <w:bCs/>
          <w:lang w:val="en-US"/>
        </w:rPr>
        <w:t>Minimum Investment</w:t>
      </w:r>
    </w:p>
    <w:p w14:paraId="28028E26" w14:textId="77777777" w:rsidR="00F11387" w:rsidRPr="00F11387" w:rsidRDefault="00F11387" w:rsidP="00F11387">
      <w:pPr>
        <w:rPr>
          <w:lang w:val="en-US"/>
        </w:rPr>
      </w:pPr>
      <w:r w:rsidRPr="00F11387">
        <w:rPr>
          <w:lang w:val="en-US"/>
        </w:rPr>
        <w:t xml:space="preserve">At least </w:t>
      </w:r>
      <w:r w:rsidRPr="00F11387">
        <w:rPr>
          <w:b/>
          <w:bCs/>
          <w:lang w:val="en-US"/>
        </w:rPr>
        <w:t>€250,000</w:t>
      </w:r>
      <w:r w:rsidRPr="00F11387">
        <w:rPr>
          <w:lang w:val="en-US"/>
        </w:rPr>
        <w:t xml:space="preserve"> in </w:t>
      </w:r>
      <w:r w:rsidRPr="00F11387">
        <w:rPr>
          <w:b/>
          <w:bCs/>
          <w:lang w:val="en-US"/>
        </w:rPr>
        <w:t>startups</w:t>
      </w:r>
      <w:r w:rsidRPr="00F11387">
        <w:rPr>
          <w:lang w:val="en-US"/>
        </w:rPr>
        <w:t xml:space="preserve"> through share capital increases or bond purchases.</w:t>
      </w:r>
    </w:p>
    <w:p w14:paraId="05141D60" w14:textId="77777777" w:rsidR="00F11387" w:rsidRPr="00F11387" w:rsidRDefault="00F11387" w:rsidP="00F11387">
      <w:pPr>
        <w:rPr>
          <w:b/>
          <w:bCs/>
        </w:rPr>
      </w:pPr>
      <w:proofErr w:type="spellStart"/>
      <w:r w:rsidRPr="00F11387">
        <w:rPr>
          <w:b/>
          <w:bCs/>
        </w:rPr>
        <w:t>Requirements</w:t>
      </w:r>
      <w:proofErr w:type="spellEnd"/>
    </w:p>
    <w:p w14:paraId="6FB7AFFB" w14:textId="77777777" w:rsidR="00F11387" w:rsidRPr="00F11387" w:rsidRDefault="00F11387" w:rsidP="00F11387">
      <w:pPr>
        <w:numPr>
          <w:ilvl w:val="0"/>
          <w:numId w:val="5"/>
        </w:numPr>
        <w:rPr>
          <w:lang w:val="en-US"/>
        </w:rPr>
      </w:pPr>
      <w:r w:rsidRPr="00F11387">
        <w:rPr>
          <w:lang w:val="en-US"/>
        </w:rPr>
        <w:t xml:space="preserve">The investor must hold </w:t>
      </w:r>
      <w:r w:rsidRPr="00F11387">
        <w:rPr>
          <w:b/>
          <w:bCs/>
          <w:lang w:val="en-US"/>
        </w:rPr>
        <w:t>at least 33% of the company's share capital</w:t>
      </w:r>
      <w:r w:rsidRPr="00F11387">
        <w:rPr>
          <w:lang w:val="en-US"/>
        </w:rPr>
        <w:t>.</w:t>
      </w:r>
    </w:p>
    <w:p w14:paraId="74E734A7" w14:textId="77777777" w:rsidR="00F11387" w:rsidRPr="00F11387" w:rsidRDefault="00F11387" w:rsidP="00F11387">
      <w:pPr>
        <w:numPr>
          <w:ilvl w:val="0"/>
          <w:numId w:val="5"/>
        </w:numPr>
        <w:rPr>
          <w:lang w:val="en-US"/>
        </w:rPr>
      </w:pPr>
      <w:r w:rsidRPr="00F11387">
        <w:rPr>
          <w:lang w:val="en-US"/>
        </w:rPr>
        <w:t xml:space="preserve">The company must create </w:t>
      </w:r>
      <w:r w:rsidRPr="00F11387">
        <w:rPr>
          <w:b/>
          <w:bCs/>
          <w:lang w:val="en-US"/>
        </w:rPr>
        <w:t>at least two new jobs in the first year</w:t>
      </w:r>
      <w:r w:rsidRPr="00F11387">
        <w:rPr>
          <w:lang w:val="en-US"/>
        </w:rPr>
        <w:t xml:space="preserve"> and maintain them for </w:t>
      </w:r>
      <w:r w:rsidRPr="00F11387">
        <w:rPr>
          <w:b/>
          <w:bCs/>
          <w:lang w:val="en-US"/>
        </w:rPr>
        <w:t>five years</w:t>
      </w:r>
      <w:r w:rsidRPr="00F11387">
        <w:rPr>
          <w:lang w:val="en-US"/>
        </w:rPr>
        <w:t>.</w:t>
      </w:r>
    </w:p>
    <w:p w14:paraId="64DBF043" w14:textId="77777777" w:rsidR="00F11387" w:rsidRPr="00F11387" w:rsidRDefault="00F11387" w:rsidP="00F11387">
      <w:pPr>
        <w:rPr>
          <w:b/>
          <w:bCs/>
        </w:rPr>
      </w:pPr>
      <w:proofErr w:type="spellStart"/>
      <w:r w:rsidRPr="00F11387">
        <w:rPr>
          <w:b/>
          <w:bCs/>
        </w:rPr>
        <w:t>Duration</w:t>
      </w:r>
      <w:proofErr w:type="spellEnd"/>
      <w:r w:rsidRPr="00F11387">
        <w:rPr>
          <w:b/>
          <w:bCs/>
        </w:rPr>
        <w:t xml:space="preserve"> &amp; </w:t>
      </w:r>
      <w:proofErr w:type="spellStart"/>
      <w:r w:rsidRPr="00F11387">
        <w:rPr>
          <w:b/>
          <w:bCs/>
        </w:rPr>
        <w:t>Renewal</w:t>
      </w:r>
      <w:proofErr w:type="spellEnd"/>
    </w:p>
    <w:p w14:paraId="649D3572" w14:textId="77777777" w:rsidR="00F11387" w:rsidRPr="00F11387" w:rsidRDefault="00F11387" w:rsidP="00F11387">
      <w:pPr>
        <w:numPr>
          <w:ilvl w:val="0"/>
          <w:numId w:val="6"/>
        </w:numPr>
      </w:pPr>
      <w:proofErr w:type="spellStart"/>
      <w:r w:rsidRPr="00F11387">
        <w:rPr>
          <w:b/>
          <w:bCs/>
        </w:rPr>
        <w:t>Initial</w:t>
      </w:r>
      <w:proofErr w:type="spellEnd"/>
      <w:r w:rsidRPr="00F11387">
        <w:rPr>
          <w:b/>
          <w:bCs/>
        </w:rPr>
        <w:t xml:space="preserve"> </w:t>
      </w:r>
      <w:proofErr w:type="spellStart"/>
      <w:r w:rsidRPr="00F11387">
        <w:rPr>
          <w:b/>
          <w:bCs/>
        </w:rPr>
        <w:t>duration</w:t>
      </w:r>
      <w:proofErr w:type="spellEnd"/>
      <w:r w:rsidRPr="00F11387">
        <w:rPr>
          <w:b/>
          <w:bCs/>
        </w:rPr>
        <w:t>:</w:t>
      </w:r>
      <w:r w:rsidRPr="00F11387">
        <w:t xml:space="preserve"> 1 </w:t>
      </w:r>
      <w:proofErr w:type="spellStart"/>
      <w:r w:rsidRPr="00F11387">
        <w:t>year</w:t>
      </w:r>
      <w:proofErr w:type="spellEnd"/>
    </w:p>
    <w:p w14:paraId="7E1840F5" w14:textId="77777777" w:rsidR="00F11387" w:rsidRPr="00F11387" w:rsidRDefault="00F11387" w:rsidP="00F11387">
      <w:pPr>
        <w:numPr>
          <w:ilvl w:val="0"/>
          <w:numId w:val="6"/>
        </w:numPr>
      </w:pPr>
      <w:proofErr w:type="spellStart"/>
      <w:r w:rsidRPr="00F11387">
        <w:rPr>
          <w:b/>
          <w:bCs/>
        </w:rPr>
        <w:t>Renewal</w:t>
      </w:r>
      <w:proofErr w:type="spellEnd"/>
      <w:r w:rsidRPr="00F11387">
        <w:rPr>
          <w:b/>
          <w:bCs/>
        </w:rPr>
        <w:t>:</w:t>
      </w:r>
      <w:r w:rsidRPr="00F11387">
        <w:t xml:space="preserve"> 2 </w:t>
      </w:r>
      <w:proofErr w:type="spellStart"/>
      <w:r w:rsidRPr="00F11387">
        <w:t>years</w:t>
      </w:r>
      <w:proofErr w:type="spellEnd"/>
    </w:p>
    <w:p w14:paraId="03810273" w14:textId="77777777" w:rsidR="00F11387" w:rsidRPr="00F11387" w:rsidRDefault="00F11387" w:rsidP="00F11387">
      <w:pPr>
        <w:numPr>
          <w:ilvl w:val="0"/>
          <w:numId w:val="6"/>
        </w:numPr>
      </w:pPr>
      <w:proofErr w:type="spellStart"/>
      <w:r w:rsidRPr="00F11387">
        <w:rPr>
          <w:b/>
          <w:bCs/>
        </w:rPr>
        <w:t>Stamp</w:t>
      </w:r>
      <w:proofErr w:type="spellEnd"/>
      <w:r w:rsidRPr="00F11387">
        <w:rPr>
          <w:b/>
          <w:bCs/>
        </w:rPr>
        <w:t xml:space="preserve"> </w:t>
      </w:r>
      <w:proofErr w:type="spellStart"/>
      <w:r w:rsidRPr="00F11387">
        <w:rPr>
          <w:b/>
          <w:bCs/>
        </w:rPr>
        <w:t>duty</w:t>
      </w:r>
      <w:proofErr w:type="spellEnd"/>
      <w:r w:rsidRPr="00F11387">
        <w:rPr>
          <w:b/>
          <w:bCs/>
        </w:rPr>
        <w:t>:</w:t>
      </w:r>
      <w:r w:rsidRPr="00F11387">
        <w:t xml:space="preserve"> €2,500</w:t>
      </w:r>
    </w:p>
    <w:p w14:paraId="0747AA9B" w14:textId="77777777" w:rsidR="00F11387" w:rsidRPr="00F11387" w:rsidRDefault="00F11387" w:rsidP="00F11387">
      <w:pPr>
        <w:rPr>
          <w:b/>
          <w:bCs/>
          <w:lang w:val="en-US"/>
        </w:rPr>
      </w:pPr>
      <w:r w:rsidRPr="00F11387">
        <w:rPr>
          <w:b/>
          <w:bCs/>
          <w:lang w:val="en-US"/>
        </w:rPr>
        <w:t>Requirements for Startups in Elevate Greece</w:t>
      </w:r>
    </w:p>
    <w:p w14:paraId="6368B1F5" w14:textId="590BB962" w:rsidR="00F11387" w:rsidRPr="00F11387" w:rsidRDefault="00F11387" w:rsidP="00F11387">
      <w:pPr>
        <w:numPr>
          <w:ilvl w:val="0"/>
          <w:numId w:val="7"/>
        </w:numPr>
        <w:rPr>
          <w:b/>
          <w:bCs/>
          <w:lang w:val="en-US"/>
        </w:rPr>
      </w:pPr>
      <w:r w:rsidRPr="00F11387">
        <w:rPr>
          <w:lang w:val="en-US"/>
        </w:rPr>
        <w:t>T</w:t>
      </w:r>
      <w:r w:rsidRPr="00F11387">
        <w:rPr>
          <w:b/>
          <w:bCs/>
          <w:lang w:val="en-US"/>
        </w:rPr>
        <w:t>he company must be incorporated as an IKE (Private</w:t>
      </w:r>
      <w:r w:rsidR="00D62709">
        <w:rPr>
          <w:b/>
          <w:bCs/>
          <w:lang w:val="en-US"/>
        </w:rPr>
        <w:t xml:space="preserve"> </w:t>
      </w:r>
      <w:proofErr w:type="gramStart"/>
      <w:r w:rsidRPr="00F11387">
        <w:rPr>
          <w:b/>
          <w:bCs/>
          <w:lang w:val="en-US"/>
        </w:rPr>
        <w:t>Company</w:t>
      </w:r>
      <w:r w:rsidR="00C770DC">
        <w:rPr>
          <w:b/>
          <w:bCs/>
          <w:lang w:val="en-US"/>
        </w:rPr>
        <w:t xml:space="preserve"> </w:t>
      </w:r>
      <w:r w:rsidRPr="00F11387">
        <w:rPr>
          <w:b/>
          <w:bCs/>
          <w:lang w:val="en-US"/>
        </w:rPr>
        <w:t>)</w:t>
      </w:r>
      <w:proofErr w:type="gramEnd"/>
      <w:r w:rsidRPr="00F11387">
        <w:rPr>
          <w:b/>
          <w:bCs/>
          <w:lang w:val="en-US"/>
        </w:rPr>
        <w:t>, EPE (Limited Liability Company), or AE (Société Anonyme) with a registered office in Greece.</w:t>
      </w:r>
    </w:p>
    <w:p w14:paraId="427FDFF1" w14:textId="77777777" w:rsidR="00F11387" w:rsidRPr="00F11387" w:rsidRDefault="00F11387" w:rsidP="00F11387">
      <w:pPr>
        <w:numPr>
          <w:ilvl w:val="0"/>
          <w:numId w:val="7"/>
        </w:numPr>
        <w:rPr>
          <w:b/>
          <w:bCs/>
          <w:lang w:val="en-US"/>
        </w:rPr>
      </w:pPr>
      <w:r w:rsidRPr="00F11387">
        <w:rPr>
          <w:b/>
          <w:bCs/>
          <w:lang w:val="en-US"/>
        </w:rPr>
        <w:t>It must be less than eight years old.</w:t>
      </w:r>
    </w:p>
    <w:p w14:paraId="3EBEF585" w14:textId="77777777" w:rsidR="00F11387" w:rsidRPr="00F11387" w:rsidRDefault="00F11387" w:rsidP="00F11387">
      <w:pPr>
        <w:numPr>
          <w:ilvl w:val="0"/>
          <w:numId w:val="7"/>
        </w:numPr>
        <w:rPr>
          <w:b/>
          <w:bCs/>
          <w:lang w:val="en-US"/>
        </w:rPr>
      </w:pPr>
      <w:r w:rsidRPr="00F11387">
        <w:rPr>
          <w:b/>
          <w:bCs/>
          <w:lang w:val="en-US"/>
        </w:rPr>
        <w:t>It must employ fewer than 250 employees.</w:t>
      </w:r>
    </w:p>
    <w:p w14:paraId="3EDDC868" w14:textId="77777777" w:rsidR="00F11387" w:rsidRPr="00F11387" w:rsidRDefault="00F11387" w:rsidP="00F11387">
      <w:pPr>
        <w:numPr>
          <w:ilvl w:val="0"/>
          <w:numId w:val="7"/>
        </w:numPr>
        <w:rPr>
          <w:b/>
          <w:bCs/>
          <w:lang w:val="en-US"/>
        </w:rPr>
      </w:pPr>
      <w:r w:rsidRPr="00F11387">
        <w:rPr>
          <w:b/>
          <w:bCs/>
          <w:lang w:val="en-US"/>
        </w:rPr>
        <w:t>It must have annual revenue below €50 million.</w:t>
      </w:r>
    </w:p>
    <w:p w14:paraId="5D5E167F" w14:textId="77777777" w:rsidR="00F11387" w:rsidRPr="00F10F7F" w:rsidRDefault="00F11387" w:rsidP="00F11387">
      <w:pPr>
        <w:numPr>
          <w:ilvl w:val="0"/>
          <w:numId w:val="7"/>
        </w:numPr>
        <w:rPr>
          <w:b/>
          <w:bCs/>
          <w:lang w:val="en-US"/>
        </w:rPr>
      </w:pPr>
      <w:r w:rsidRPr="00F11387">
        <w:rPr>
          <w:b/>
          <w:bCs/>
          <w:lang w:val="en-US"/>
        </w:rPr>
        <w:t>It must offer an innovative product or business model with a technological foundation.</w:t>
      </w:r>
    </w:p>
    <w:p w14:paraId="2A94C5B7" w14:textId="7CAB78A9" w:rsidR="006623FD" w:rsidRDefault="006623FD">
      <w:pPr>
        <w:rPr>
          <w:sz w:val="24"/>
          <w:szCs w:val="24"/>
          <w:lang w:val="en-US"/>
        </w:rPr>
      </w:pPr>
      <w:r w:rsidRPr="00FB2B08">
        <w:rPr>
          <w:b/>
          <w:bCs/>
          <w:lang w:val="en-US"/>
        </w:rPr>
        <w:br/>
      </w:r>
      <w:r>
        <w:rPr>
          <w:sz w:val="24"/>
          <w:szCs w:val="24"/>
          <w:lang w:val="en-US"/>
        </w:rPr>
        <w:t>____________________________________________________________________</w:t>
      </w:r>
    </w:p>
    <w:p w14:paraId="2E33C671" w14:textId="77777777" w:rsidR="006623FD" w:rsidRDefault="006623FD">
      <w:pPr>
        <w:rPr>
          <w:lang w:val="en-US"/>
        </w:rPr>
      </w:pPr>
    </w:p>
    <w:p w14:paraId="35AFBF20" w14:textId="77777777" w:rsidR="00EF3FD1" w:rsidRDefault="00EF3FD1">
      <w:pPr>
        <w:rPr>
          <w:lang w:val="en-US"/>
        </w:rPr>
      </w:pPr>
    </w:p>
    <w:p w14:paraId="4A857D42" w14:textId="7927D5D5" w:rsidR="00E84A57" w:rsidRPr="00F10F7F" w:rsidRDefault="004A3338">
      <w:pPr>
        <w:rPr>
          <w:sz w:val="24"/>
          <w:szCs w:val="24"/>
        </w:rPr>
      </w:pPr>
      <w:r>
        <w:rPr>
          <w:b/>
          <w:bCs/>
          <w:sz w:val="24"/>
          <w:szCs w:val="24"/>
          <w:lang w:val="en-US"/>
        </w:rPr>
        <w:lastRenderedPageBreak/>
        <w:t xml:space="preserve">                                                          </w:t>
      </w:r>
      <w:r w:rsidR="004B1135" w:rsidRPr="004B1135">
        <w:rPr>
          <w:b/>
          <w:bCs/>
          <w:sz w:val="24"/>
          <w:szCs w:val="24"/>
          <w:lang w:val="en-US"/>
        </w:rPr>
        <w:t xml:space="preserve">Costs and </w:t>
      </w:r>
      <w:r>
        <w:rPr>
          <w:b/>
          <w:bCs/>
          <w:sz w:val="24"/>
          <w:szCs w:val="24"/>
          <w:lang w:val="en-US"/>
        </w:rPr>
        <w:t>F</w:t>
      </w:r>
      <w:r w:rsidR="004B1135" w:rsidRPr="004B1135">
        <w:rPr>
          <w:b/>
          <w:bCs/>
          <w:sz w:val="24"/>
          <w:szCs w:val="24"/>
          <w:lang w:val="en-US"/>
        </w:rPr>
        <w:t>ees</w:t>
      </w:r>
      <w:r>
        <w:rPr>
          <w:b/>
          <w:bCs/>
          <w:sz w:val="24"/>
          <w:szCs w:val="24"/>
          <w:lang w:val="en-US"/>
        </w:rPr>
        <w:br/>
      </w:r>
      <w:r w:rsidR="004B1135">
        <w:rPr>
          <w:b/>
          <w:bCs/>
          <w:sz w:val="24"/>
          <w:szCs w:val="24"/>
          <w:lang w:val="en-US"/>
        </w:rPr>
        <w:br/>
      </w:r>
      <w:r w:rsidR="004B1135">
        <w:rPr>
          <w:b/>
          <w:bCs/>
          <w:sz w:val="24"/>
          <w:szCs w:val="24"/>
          <w:lang w:val="en-US"/>
        </w:rPr>
        <w:br/>
      </w:r>
      <w:r w:rsidR="004B1135" w:rsidRPr="00C770DC">
        <w:rPr>
          <w:sz w:val="24"/>
          <w:szCs w:val="24"/>
          <w:lang w:val="en-US"/>
        </w:rPr>
        <w:t xml:space="preserve">1. </w:t>
      </w:r>
      <w:r w:rsidR="00C770DC" w:rsidRPr="00C770DC">
        <w:rPr>
          <w:sz w:val="24"/>
          <w:szCs w:val="24"/>
          <w:lang w:val="en-US"/>
        </w:rPr>
        <w:t>Fix</w:t>
      </w:r>
      <w:r w:rsidR="00125A55">
        <w:rPr>
          <w:sz w:val="24"/>
          <w:szCs w:val="24"/>
          <w:lang w:val="en-US"/>
        </w:rPr>
        <w:t>ed</w:t>
      </w:r>
      <w:r w:rsidR="00C770DC" w:rsidRPr="00C770DC">
        <w:rPr>
          <w:sz w:val="24"/>
          <w:szCs w:val="24"/>
          <w:lang w:val="en-US"/>
        </w:rPr>
        <w:t xml:space="preserve"> costs (Property transition Tax, contract drafting, transition cost to the Land Registry)</w:t>
      </w:r>
      <w:r w:rsidR="00125A55">
        <w:rPr>
          <w:sz w:val="24"/>
          <w:szCs w:val="24"/>
          <w:lang w:val="en-US"/>
        </w:rPr>
        <w:t>.</w:t>
      </w:r>
      <w:r w:rsidR="00125A55">
        <w:rPr>
          <w:sz w:val="24"/>
          <w:szCs w:val="24"/>
          <w:lang w:val="en-US"/>
        </w:rPr>
        <w:br/>
      </w:r>
      <w:r w:rsidR="00C770DC">
        <w:rPr>
          <w:sz w:val="24"/>
          <w:szCs w:val="24"/>
          <w:lang w:val="en-US"/>
        </w:rPr>
        <w:t xml:space="preserve">1a. Transition Tax </w:t>
      </w:r>
      <w:r w:rsidR="00E84A57" w:rsidRPr="00E84A57">
        <w:rPr>
          <w:sz w:val="24"/>
          <w:szCs w:val="24"/>
          <w:lang w:val="en-US"/>
        </w:rPr>
        <w:t xml:space="preserve">3% </w:t>
      </w:r>
      <w:r w:rsidR="00E84A57">
        <w:rPr>
          <w:sz w:val="24"/>
          <w:szCs w:val="24"/>
          <w:lang w:val="en-US"/>
        </w:rPr>
        <w:t xml:space="preserve">over the amount of the price mentioned in the contract. </w:t>
      </w:r>
      <w:r w:rsidR="00E84A57">
        <w:rPr>
          <w:sz w:val="24"/>
          <w:szCs w:val="24"/>
          <w:lang w:val="en-US"/>
        </w:rPr>
        <w:br/>
        <w:t>1b. Land Registry fee 0.475% incl. VAT. Over the amount of the price of the property mentioned in the contract.</w:t>
      </w:r>
      <w:r w:rsidR="00125A55">
        <w:rPr>
          <w:sz w:val="24"/>
          <w:szCs w:val="24"/>
          <w:lang w:val="en-US"/>
        </w:rPr>
        <w:br/>
      </w:r>
      <w:r w:rsidR="00E84A57">
        <w:rPr>
          <w:sz w:val="24"/>
          <w:szCs w:val="24"/>
          <w:lang w:val="en-US"/>
        </w:rPr>
        <w:t xml:space="preserve">1c. Certifications </w:t>
      </w:r>
      <w:proofErr w:type="spellStart"/>
      <w:r w:rsidR="00E84A57">
        <w:rPr>
          <w:sz w:val="24"/>
          <w:szCs w:val="24"/>
          <w:lang w:val="en-US"/>
        </w:rPr>
        <w:t>etc</w:t>
      </w:r>
      <w:proofErr w:type="spellEnd"/>
      <w:r w:rsidR="00D62709">
        <w:rPr>
          <w:sz w:val="24"/>
          <w:szCs w:val="24"/>
          <w:lang w:val="en-US"/>
        </w:rPr>
        <w:t>:</w:t>
      </w:r>
      <w:r w:rsidR="00E84A57">
        <w:rPr>
          <w:sz w:val="24"/>
          <w:szCs w:val="24"/>
          <w:lang w:val="en-US"/>
        </w:rPr>
        <w:t xml:space="preserve"> </w:t>
      </w:r>
      <w:r w:rsidR="00564C18" w:rsidRPr="00F11387">
        <w:rPr>
          <w:lang w:val="en-US"/>
        </w:rPr>
        <w:t>€</w:t>
      </w:r>
      <w:r w:rsidR="00E84A57">
        <w:rPr>
          <w:sz w:val="24"/>
          <w:szCs w:val="24"/>
          <w:lang w:val="en-US"/>
        </w:rPr>
        <w:t>60-10</w:t>
      </w:r>
      <w:r w:rsidR="00564C18">
        <w:rPr>
          <w:sz w:val="24"/>
          <w:szCs w:val="24"/>
          <w:lang w:val="en-US"/>
        </w:rPr>
        <w:t>0</w:t>
      </w:r>
      <w:r w:rsidR="00125A55">
        <w:rPr>
          <w:sz w:val="24"/>
          <w:szCs w:val="24"/>
          <w:lang w:val="en-US"/>
        </w:rPr>
        <w:br/>
      </w:r>
      <w:r w:rsidR="00E84A57">
        <w:rPr>
          <w:sz w:val="24"/>
          <w:szCs w:val="24"/>
          <w:lang w:val="en-US"/>
        </w:rPr>
        <w:t xml:space="preserve">1d. Application fee: </w:t>
      </w:r>
      <w:r w:rsidR="00564C18" w:rsidRPr="00F11387">
        <w:rPr>
          <w:lang w:val="en-US"/>
        </w:rPr>
        <w:t>€</w:t>
      </w:r>
      <w:r w:rsidR="00E84A57">
        <w:rPr>
          <w:sz w:val="24"/>
          <w:szCs w:val="24"/>
          <w:lang w:val="en-US"/>
        </w:rPr>
        <w:t>2000</w:t>
      </w:r>
      <w:r w:rsidR="00564C18">
        <w:rPr>
          <w:b/>
          <w:bCs/>
          <w:lang w:val="en-US"/>
        </w:rPr>
        <w:t xml:space="preserve"> </w:t>
      </w:r>
      <w:r w:rsidR="00E84A57">
        <w:rPr>
          <w:sz w:val="24"/>
          <w:szCs w:val="24"/>
          <w:lang w:val="en-US"/>
        </w:rPr>
        <w:t xml:space="preserve">per </w:t>
      </w:r>
      <w:r w:rsidR="00564C18">
        <w:rPr>
          <w:sz w:val="24"/>
          <w:szCs w:val="24"/>
          <w:lang w:val="en-US"/>
        </w:rPr>
        <w:t xml:space="preserve">applicant. </w:t>
      </w:r>
      <w:r>
        <w:rPr>
          <w:sz w:val="24"/>
          <w:szCs w:val="24"/>
          <w:lang w:val="en-US"/>
        </w:rPr>
        <w:br/>
      </w:r>
    </w:p>
    <w:p w14:paraId="25A408F3" w14:textId="677AD214" w:rsidR="00C770DC" w:rsidRDefault="00C770DC">
      <w:pPr>
        <w:rPr>
          <w:sz w:val="24"/>
          <w:szCs w:val="24"/>
          <w:lang w:val="en-US"/>
        </w:rPr>
      </w:pPr>
      <w:r w:rsidRPr="00C770DC">
        <w:rPr>
          <w:sz w:val="24"/>
          <w:szCs w:val="24"/>
          <w:lang w:val="en-US"/>
        </w:rPr>
        <w:t xml:space="preserve">2. </w:t>
      </w:r>
      <w:r w:rsidR="00DF31FF">
        <w:rPr>
          <w:sz w:val="24"/>
          <w:szCs w:val="24"/>
          <w:lang w:val="en-US"/>
        </w:rPr>
        <w:t xml:space="preserve">Legal costs arising from the </w:t>
      </w:r>
      <w:r w:rsidR="00D62709">
        <w:rPr>
          <w:sz w:val="24"/>
          <w:szCs w:val="24"/>
          <w:lang w:val="en-US"/>
        </w:rPr>
        <w:t>R</w:t>
      </w:r>
      <w:r w:rsidRPr="00C770DC">
        <w:rPr>
          <w:sz w:val="24"/>
          <w:szCs w:val="24"/>
          <w:lang w:val="en-US"/>
        </w:rPr>
        <w:t xml:space="preserve">eview </w:t>
      </w:r>
      <w:r w:rsidR="00DF31FF">
        <w:rPr>
          <w:sz w:val="24"/>
          <w:szCs w:val="24"/>
          <w:lang w:val="en-US"/>
        </w:rPr>
        <w:t>of the property</w:t>
      </w:r>
      <w:r w:rsidR="00564C18">
        <w:rPr>
          <w:sz w:val="24"/>
          <w:szCs w:val="24"/>
          <w:lang w:val="en-US"/>
        </w:rPr>
        <w:t xml:space="preserve"> titles</w:t>
      </w:r>
      <w:r w:rsidR="00DF31FF">
        <w:rPr>
          <w:sz w:val="24"/>
          <w:szCs w:val="24"/>
          <w:lang w:val="en-US"/>
        </w:rPr>
        <w:t xml:space="preserve"> </w:t>
      </w:r>
      <w:r w:rsidRPr="00C770DC">
        <w:rPr>
          <w:sz w:val="24"/>
          <w:szCs w:val="24"/>
          <w:lang w:val="en-US"/>
        </w:rPr>
        <w:t>and</w:t>
      </w:r>
      <w:r w:rsidR="00564C18">
        <w:rPr>
          <w:sz w:val="24"/>
          <w:szCs w:val="24"/>
          <w:lang w:val="en-US"/>
        </w:rPr>
        <w:t xml:space="preserve"> overall </w:t>
      </w:r>
      <w:r w:rsidRPr="00C770DC">
        <w:rPr>
          <w:sz w:val="24"/>
          <w:szCs w:val="24"/>
          <w:lang w:val="en-US"/>
        </w:rPr>
        <w:t>handling of the case</w:t>
      </w:r>
      <w:r w:rsidR="00D62709">
        <w:rPr>
          <w:sz w:val="24"/>
          <w:szCs w:val="24"/>
          <w:lang w:val="en-US"/>
        </w:rPr>
        <w:t xml:space="preserve"> is </w:t>
      </w:r>
      <w:r w:rsidR="00DF31FF">
        <w:rPr>
          <w:sz w:val="24"/>
          <w:szCs w:val="24"/>
          <w:lang w:val="en-US"/>
        </w:rPr>
        <w:t>5-</w:t>
      </w:r>
      <w:r w:rsidRPr="00C770DC">
        <w:rPr>
          <w:sz w:val="24"/>
          <w:szCs w:val="24"/>
          <w:lang w:val="en-US"/>
        </w:rPr>
        <w:t>10% depending on the location and the complexity</w:t>
      </w:r>
      <w:r w:rsidR="00DF31FF">
        <w:rPr>
          <w:sz w:val="24"/>
          <w:szCs w:val="24"/>
          <w:lang w:val="en-US"/>
        </w:rPr>
        <w:t xml:space="preserve"> and the cost of </w:t>
      </w:r>
      <w:r w:rsidR="00564C18">
        <w:rPr>
          <w:sz w:val="24"/>
          <w:szCs w:val="24"/>
          <w:lang w:val="en-US"/>
        </w:rPr>
        <w:t>the property.</w:t>
      </w:r>
      <w:r w:rsidR="004A3338">
        <w:rPr>
          <w:sz w:val="24"/>
          <w:szCs w:val="24"/>
          <w:lang w:val="en-US"/>
        </w:rPr>
        <w:br/>
      </w:r>
    </w:p>
    <w:p w14:paraId="4E20D860" w14:textId="47C576AD" w:rsidR="00DF31FF" w:rsidRPr="00DF31FF" w:rsidRDefault="00DF31FF" w:rsidP="00DF31FF">
      <w:pPr>
        <w:rPr>
          <w:sz w:val="24"/>
          <w:szCs w:val="24"/>
          <w:lang w:val="en-US"/>
        </w:rPr>
      </w:pPr>
      <w:r>
        <w:rPr>
          <w:sz w:val="24"/>
          <w:szCs w:val="24"/>
          <w:lang w:val="en-US"/>
        </w:rPr>
        <w:t>3.</w:t>
      </w:r>
      <w:r w:rsidRPr="00DF31FF">
        <w:rPr>
          <w:lang w:val="en-US"/>
        </w:rPr>
        <w:t xml:space="preserve"> </w:t>
      </w:r>
      <w:r w:rsidRPr="00DF31FF">
        <w:rPr>
          <w:sz w:val="24"/>
          <w:szCs w:val="24"/>
          <w:lang w:val="en-US"/>
        </w:rPr>
        <w:t>Brokerage fees:</w:t>
      </w:r>
    </w:p>
    <w:p w14:paraId="2A2AE924" w14:textId="3D9251D0" w:rsidR="00751656" w:rsidRDefault="00DF31FF" w:rsidP="00DF31FF">
      <w:pPr>
        <w:rPr>
          <w:b/>
          <w:bCs/>
          <w:sz w:val="24"/>
          <w:szCs w:val="24"/>
          <w:lang w:val="en-US"/>
        </w:rPr>
      </w:pPr>
      <w:r w:rsidRPr="00DF31FF">
        <w:rPr>
          <w:sz w:val="24"/>
          <w:szCs w:val="24"/>
          <w:lang w:val="en-US"/>
        </w:rPr>
        <w:t>The brokerage fee is 2% of the property value (+24% VAT)</w:t>
      </w:r>
      <w:r w:rsidR="00125A55">
        <w:rPr>
          <w:sz w:val="24"/>
          <w:szCs w:val="24"/>
          <w:lang w:val="en-US"/>
        </w:rPr>
        <w:br/>
      </w:r>
      <w:r w:rsidR="00564C18">
        <w:rPr>
          <w:sz w:val="24"/>
          <w:szCs w:val="24"/>
          <w:lang w:val="en-US"/>
        </w:rPr>
        <w:br/>
        <w:t>4</w:t>
      </w:r>
      <w:r w:rsidR="00564C18">
        <w:rPr>
          <w:sz w:val="24"/>
          <w:szCs w:val="24"/>
          <w:lang w:val="en-US"/>
        </w:rPr>
        <w:t>. Medical Insurance: 200</w:t>
      </w:r>
      <w:r w:rsidR="00564C18" w:rsidRPr="00F11387">
        <w:rPr>
          <w:lang w:val="en-US"/>
        </w:rPr>
        <w:t xml:space="preserve"> </w:t>
      </w:r>
      <w:r w:rsidR="00564C18" w:rsidRPr="00F11387">
        <w:rPr>
          <w:b/>
          <w:bCs/>
          <w:lang w:val="en-US"/>
        </w:rPr>
        <w:t>€</w:t>
      </w:r>
      <w:r w:rsidR="00564C18">
        <w:rPr>
          <w:b/>
          <w:bCs/>
          <w:lang w:val="en-US"/>
        </w:rPr>
        <w:t xml:space="preserve"> </w:t>
      </w:r>
      <w:r w:rsidR="00564C18">
        <w:rPr>
          <w:sz w:val="24"/>
          <w:szCs w:val="24"/>
          <w:lang w:val="en-US"/>
        </w:rPr>
        <w:t>per year (</w:t>
      </w:r>
      <w:r w:rsidR="00564C18" w:rsidRPr="00E84A57">
        <w:rPr>
          <w:b/>
          <w:bCs/>
          <w:sz w:val="24"/>
          <w:szCs w:val="24"/>
          <w:lang w:val="en-US"/>
        </w:rPr>
        <w:t>must cross check)</w:t>
      </w:r>
      <w:r w:rsidR="00C52E4B">
        <w:rPr>
          <w:b/>
          <w:bCs/>
          <w:sz w:val="24"/>
          <w:szCs w:val="24"/>
          <w:lang w:val="en-US"/>
        </w:rPr>
        <w:br/>
      </w:r>
      <w:r w:rsidR="00C52E4B">
        <w:rPr>
          <w:b/>
          <w:bCs/>
          <w:sz w:val="24"/>
          <w:szCs w:val="24"/>
          <w:lang w:val="en-US"/>
        </w:rPr>
        <w:br/>
        <w:t xml:space="preserve">Annually the applicant will need to pay the property Tax (EFKA) depending on the location of the property. </w:t>
      </w:r>
    </w:p>
    <w:p w14:paraId="45087392" w14:textId="095D55F5" w:rsidR="00751656" w:rsidRDefault="00751656" w:rsidP="00DF31FF">
      <w:pPr>
        <w:rPr>
          <w:b/>
          <w:bCs/>
          <w:sz w:val="24"/>
          <w:szCs w:val="24"/>
          <w:lang w:val="en-US"/>
        </w:rPr>
      </w:pPr>
      <w:r>
        <w:rPr>
          <w:b/>
          <w:bCs/>
          <w:sz w:val="24"/>
          <w:szCs w:val="24"/>
          <w:lang w:val="en-US"/>
        </w:rPr>
        <w:t>_____________________________________________________________________</w:t>
      </w:r>
    </w:p>
    <w:p w14:paraId="4432F32D" w14:textId="664E6DA2" w:rsidR="00875AC9" w:rsidRPr="00F11387" w:rsidRDefault="00C52E4B" w:rsidP="00125A55">
      <w:pPr>
        <w:jc w:val="center"/>
        <w:rPr>
          <w:lang w:val="en-US"/>
        </w:rPr>
      </w:pPr>
      <w:r>
        <w:rPr>
          <w:b/>
          <w:bCs/>
          <w:sz w:val="24"/>
          <w:szCs w:val="24"/>
          <w:lang w:val="en-US"/>
        </w:rPr>
        <w:br/>
      </w:r>
      <w:r>
        <w:rPr>
          <w:b/>
          <w:bCs/>
          <w:sz w:val="24"/>
          <w:szCs w:val="24"/>
          <w:lang w:val="en-US"/>
        </w:rPr>
        <w:br/>
      </w:r>
      <w:r w:rsidR="00875AC9" w:rsidRPr="006623FD">
        <w:rPr>
          <w:b/>
          <w:bCs/>
          <w:sz w:val="24"/>
          <w:szCs w:val="24"/>
          <w:lang w:val="en-US"/>
        </w:rPr>
        <w:t>Procedure:</w:t>
      </w:r>
      <w:r w:rsidR="00875AC9">
        <w:rPr>
          <w:b/>
          <w:bCs/>
          <w:lang w:val="en-US"/>
        </w:rPr>
        <w:br/>
      </w:r>
    </w:p>
    <w:p w14:paraId="14A04ACF" w14:textId="123DE855" w:rsidR="00751656" w:rsidRPr="00751656" w:rsidRDefault="00751656" w:rsidP="00751656">
      <w:pPr>
        <w:rPr>
          <w:b/>
          <w:bCs/>
          <w:sz w:val="24"/>
          <w:szCs w:val="24"/>
          <w:lang w:val="en-US"/>
        </w:rPr>
      </w:pPr>
      <w:r w:rsidRPr="00751656">
        <w:rPr>
          <w:b/>
          <w:bCs/>
          <w:sz w:val="24"/>
          <w:szCs w:val="24"/>
          <w:lang w:val="en-US"/>
        </w:rPr>
        <w:t>Documents for obtaining a Golden Visa</w:t>
      </w:r>
    </w:p>
    <w:p w14:paraId="6462B25A" w14:textId="77777777" w:rsidR="00751656" w:rsidRPr="00751656" w:rsidRDefault="00751656" w:rsidP="00751656">
      <w:pPr>
        <w:rPr>
          <w:sz w:val="24"/>
          <w:szCs w:val="24"/>
          <w:lang w:val="en-US"/>
        </w:rPr>
      </w:pPr>
      <w:r w:rsidRPr="00751656">
        <w:rPr>
          <w:sz w:val="24"/>
          <w:szCs w:val="24"/>
          <w:lang w:val="en-US"/>
        </w:rPr>
        <w:t>To obtain a residence permit through the Golden Visa program in Greece, interested investors must submit the following documents:</w:t>
      </w:r>
    </w:p>
    <w:p w14:paraId="396107A7" w14:textId="77777777" w:rsidR="00751656" w:rsidRPr="00751656" w:rsidRDefault="00751656" w:rsidP="00751656">
      <w:pPr>
        <w:rPr>
          <w:sz w:val="24"/>
          <w:szCs w:val="24"/>
          <w:lang w:val="en-US"/>
        </w:rPr>
      </w:pPr>
    </w:p>
    <w:p w14:paraId="5A6F6D27" w14:textId="576F289F" w:rsidR="00751656" w:rsidRPr="00751656" w:rsidRDefault="00751656" w:rsidP="00751656">
      <w:pPr>
        <w:rPr>
          <w:sz w:val="24"/>
          <w:szCs w:val="24"/>
          <w:lang w:val="en-US"/>
        </w:rPr>
      </w:pPr>
      <w:r w:rsidRPr="00751656">
        <w:rPr>
          <w:sz w:val="24"/>
          <w:szCs w:val="24"/>
          <w:lang w:val="en-US"/>
        </w:rPr>
        <w:t>-</w:t>
      </w:r>
      <w:r>
        <w:rPr>
          <w:sz w:val="24"/>
          <w:szCs w:val="24"/>
          <w:lang w:val="en-US"/>
        </w:rPr>
        <w:t xml:space="preserve"> </w:t>
      </w:r>
      <w:r w:rsidRPr="00751656">
        <w:rPr>
          <w:sz w:val="24"/>
          <w:szCs w:val="24"/>
          <w:lang w:val="en-US"/>
        </w:rPr>
        <w:t>Real Estate Title</w:t>
      </w:r>
    </w:p>
    <w:p w14:paraId="7FBB690D" w14:textId="03317543" w:rsidR="00751656" w:rsidRPr="00751656" w:rsidRDefault="00751656" w:rsidP="00751656">
      <w:pPr>
        <w:rPr>
          <w:sz w:val="24"/>
          <w:szCs w:val="24"/>
          <w:lang w:val="en-US"/>
        </w:rPr>
      </w:pPr>
      <w:r>
        <w:rPr>
          <w:sz w:val="24"/>
          <w:szCs w:val="24"/>
          <w:lang w:val="en-US"/>
        </w:rPr>
        <w:t xml:space="preserve">- </w:t>
      </w:r>
      <w:r w:rsidRPr="00751656">
        <w:rPr>
          <w:sz w:val="24"/>
          <w:szCs w:val="24"/>
          <w:lang w:val="en-US"/>
        </w:rPr>
        <w:t>A definitive property purchase contract confirming full ownership and possession.</w:t>
      </w:r>
    </w:p>
    <w:p w14:paraId="53BA098A" w14:textId="230605DA" w:rsidR="00751656" w:rsidRPr="00751656" w:rsidRDefault="00751656" w:rsidP="00751656">
      <w:pPr>
        <w:rPr>
          <w:sz w:val="24"/>
          <w:szCs w:val="24"/>
          <w:lang w:val="en-US"/>
        </w:rPr>
      </w:pPr>
      <w:r>
        <w:rPr>
          <w:sz w:val="24"/>
          <w:szCs w:val="24"/>
          <w:lang w:val="en-US"/>
        </w:rPr>
        <w:t xml:space="preserve">- </w:t>
      </w:r>
      <w:r w:rsidRPr="00751656">
        <w:rPr>
          <w:sz w:val="24"/>
          <w:szCs w:val="24"/>
          <w:lang w:val="en-US"/>
        </w:rPr>
        <w:t>Construction Certificate or Construction Permit</w:t>
      </w:r>
    </w:p>
    <w:p w14:paraId="230CC9AD" w14:textId="65B84BDB" w:rsidR="00751656" w:rsidRPr="00751656" w:rsidRDefault="00751656" w:rsidP="00751656">
      <w:pPr>
        <w:rPr>
          <w:sz w:val="24"/>
          <w:szCs w:val="24"/>
          <w:lang w:val="en-US"/>
        </w:rPr>
      </w:pPr>
      <w:r>
        <w:rPr>
          <w:sz w:val="24"/>
          <w:szCs w:val="24"/>
          <w:lang w:val="en-US"/>
        </w:rPr>
        <w:t xml:space="preserve">- </w:t>
      </w:r>
      <w:r w:rsidRPr="00751656">
        <w:rPr>
          <w:sz w:val="24"/>
          <w:szCs w:val="24"/>
          <w:lang w:val="en-US"/>
        </w:rPr>
        <w:t>Documents confirming the legality of the property, such as a construction permit.</w:t>
      </w:r>
    </w:p>
    <w:p w14:paraId="3CA1C3D2" w14:textId="29DB5B08" w:rsidR="00751656" w:rsidRPr="00751656" w:rsidRDefault="00751656" w:rsidP="00751656">
      <w:pPr>
        <w:rPr>
          <w:sz w:val="24"/>
          <w:szCs w:val="24"/>
          <w:lang w:val="en-US"/>
        </w:rPr>
      </w:pPr>
      <w:r>
        <w:rPr>
          <w:sz w:val="24"/>
          <w:szCs w:val="24"/>
          <w:lang w:val="en-US"/>
        </w:rPr>
        <w:t xml:space="preserve">- </w:t>
      </w:r>
      <w:r w:rsidRPr="00751656">
        <w:rPr>
          <w:sz w:val="24"/>
          <w:szCs w:val="24"/>
          <w:lang w:val="en-US"/>
        </w:rPr>
        <w:t>Minimum Surface Certificate</w:t>
      </w:r>
    </w:p>
    <w:p w14:paraId="24E21E31" w14:textId="361CA699" w:rsidR="00751656" w:rsidRPr="00751656" w:rsidRDefault="00751656" w:rsidP="00751656">
      <w:pPr>
        <w:rPr>
          <w:sz w:val="24"/>
          <w:szCs w:val="24"/>
          <w:lang w:val="en-US"/>
        </w:rPr>
      </w:pPr>
      <w:r>
        <w:rPr>
          <w:sz w:val="24"/>
          <w:szCs w:val="24"/>
          <w:lang w:val="en-US"/>
        </w:rPr>
        <w:lastRenderedPageBreak/>
        <w:t xml:space="preserve">- </w:t>
      </w:r>
      <w:r w:rsidRPr="00751656">
        <w:rPr>
          <w:sz w:val="24"/>
          <w:szCs w:val="24"/>
          <w:lang w:val="en-US"/>
        </w:rPr>
        <w:t>Certificate that the property has at least 120 sq m, if it is a building that has been constructed or is under construction.</w:t>
      </w:r>
    </w:p>
    <w:p w14:paraId="11ACFB8B" w14:textId="43B2A1E8" w:rsidR="00751656" w:rsidRPr="00751656" w:rsidRDefault="00751656" w:rsidP="00751656">
      <w:pPr>
        <w:rPr>
          <w:sz w:val="24"/>
          <w:szCs w:val="24"/>
          <w:lang w:val="en-US"/>
        </w:rPr>
      </w:pPr>
      <w:r>
        <w:rPr>
          <w:sz w:val="24"/>
          <w:szCs w:val="24"/>
          <w:lang w:val="en-US"/>
        </w:rPr>
        <w:t xml:space="preserve">- </w:t>
      </w:r>
      <w:r w:rsidRPr="00751656">
        <w:rPr>
          <w:sz w:val="24"/>
          <w:szCs w:val="24"/>
          <w:lang w:val="en-US"/>
        </w:rPr>
        <w:t>Minimum Investment Payment Certificate</w:t>
      </w:r>
    </w:p>
    <w:p w14:paraId="343AD0C0" w14:textId="33DE06B6" w:rsidR="00751656" w:rsidRPr="00751656" w:rsidRDefault="00751656" w:rsidP="00751656">
      <w:pPr>
        <w:rPr>
          <w:sz w:val="24"/>
          <w:szCs w:val="24"/>
          <w:lang w:val="en-US"/>
        </w:rPr>
      </w:pPr>
      <w:r>
        <w:rPr>
          <w:sz w:val="24"/>
          <w:szCs w:val="24"/>
          <w:lang w:val="en-US"/>
        </w:rPr>
        <w:t xml:space="preserve">- </w:t>
      </w:r>
      <w:r w:rsidRPr="00751656">
        <w:rPr>
          <w:sz w:val="24"/>
          <w:szCs w:val="24"/>
          <w:lang w:val="en-US"/>
        </w:rPr>
        <w:t>Proof that the minimum required investment amount has been paid, which amounts to 250,000 euros or more, depending on the area and type of investment.</w:t>
      </w:r>
    </w:p>
    <w:p w14:paraId="4F6713A4" w14:textId="090319FE" w:rsidR="00751656" w:rsidRPr="00751656" w:rsidRDefault="00751656" w:rsidP="00751656">
      <w:pPr>
        <w:rPr>
          <w:sz w:val="24"/>
          <w:szCs w:val="24"/>
          <w:lang w:val="en-US"/>
        </w:rPr>
      </w:pPr>
      <w:r>
        <w:rPr>
          <w:sz w:val="24"/>
          <w:szCs w:val="24"/>
          <w:lang w:val="en-US"/>
        </w:rPr>
        <w:t xml:space="preserve">- </w:t>
      </w:r>
      <w:r w:rsidRPr="00751656">
        <w:rPr>
          <w:sz w:val="24"/>
          <w:szCs w:val="24"/>
          <w:lang w:val="en-US"/>
        </w:rPr>
        <w:t>Entry Visa</w:t>
      </w:r>
    </w:p>
    <w:p w14:paraId="406955C4" w14:textId="0A7E4345" w:rsidR="00751656" w:rsidRPr="00751656" w:rsidRDefault="00751656" w:rsidP="00751656">
      <w:pPr>
        <w:rPr>
          <w:sz w:val="24"/>
          <w:szCs w:val="24"/>
          <w:lang w:val="en-US"/>
        </w:rPr>
      </w:pPr>
      <w:r>
        <w:rPr>
          <w:sz w:val="24"/>
          <w:szCs w:val="24"/>
          <w:lang w:val="en-US"/>
        </w:rPr>
        <w:t xml:space="preserve">- </w:t>
      </w:r>
      <w:r w:rsidRPr="00751656">
        <w:rPr>
          <w:sz w:val="24"/>
          <w:szCs w:val="24"/>
          <w:lang w:val="en-US"/>
        </w:rPr>
        <w:t>A valid D-type entry visa for a third-country national.</w:t>
      </w:r>
    </w:p>
    <w:p w14:paraId="240C1C38" w14:textId="4EF4EA69" w:rsidR="00751656" w:rsidRPr="00751656" w:rsidRDefault="00751656" w:rsidP="00751656">
      <w:pPr>
        <w:rPr>
          <w:sz w:val="24"/>
          <w:szCs w:val="24"/>
          <w:lang w:val="en-US"/>
        </w:rPr>
      </w:pPr>
      <w:r>
        <w:rPr>
          <w:sz w:val="24"/>
          <w:szCs w:val="24"/>
          <w:lang w:val="en-US"/>
        </w:rPr>
        <w:t xml:space="preserve">- </w:t>
      </w:r>
      <w:r w:rsidRPr="00751656">
        <w:rPr>
          <w:sz w:val="24"/>
          <w:szCs w:val="24"/>
          <w:lang w:val="en-US"/>
        </w:rPr>
        <w:t>Identification Documents</w:t>
      </w:r>
    </w:p>
    <w:p w14:paraId="7FA345EA" w14:textId="17C62FF6" w:rsidR="00751656" w:rsidRPr="00751656" w:rsidRDefault="00751656" w:rsidP="00751656">
      <w:pPr>
        <w:rPr>
          <w:sz w:val="24"/>
          <w:szCs w:val="24"/>
          <w:lang w:val="en-US"/>
        </w:rPr>
      </w:pPr>
      <w:r>
        <w:rPr>
          <w:sz w:val="24"/>
          <w:szCs w:val="24"/>
          <w:lang w:val="en-US"/>
        </w:rPr>
        <w:t xml:space="preserve">- </w:t>
      </w:r>
      <w:r w:rsidRPr="00751656">
        <w:rPr>
          <w:sz w:val="24"/>
          <w:szCs w:val="24"/>
          <w:lang w:val="en-US"/>
        </w:rPr>
        <w:t>A valid passport and passport photographs.</w:t>
      </w:r>
    </w:p>
    <w:p w14:paraId="35BE1D57" w14:textId="684EB3ED" w:rsidR="00751656" w:rsidRPr="00751656" w:rsidRDefault="00751656" w:rsidP="00751656">
      <w:pPr>
        <w:rPr>
          <w:sz w:val="24"/>
          <w:szCs w:val="24"/>
          <w:lang w:val="en-US"/>
        </w:rPr>
      </w:pPr>
      <w:r>
        <w:rPr>
          <w:sz w:val="24"/>
          <w:szCs w:val="24"/>
          <w:lang w:val="en-US"/>
        </w:rPr>
        <w:t xml:space="preserve">- </w:t>
      </w:r>
      <w:r w:rsidRPr="00751656">
        <w:rPr>
          <w:sz w:val="24"/>
          <w:szCs w:val="24"/>
          <w:lang w:val="en-US"/>
        </w:rPr>
        <w:t>Proof of Payment of Taxes and Fees</w:t>
      </w:r>
    </w:p>
    <w:p w14:paraId="59786BD8" w14:textId="39173F1D" w:rsidR="00751656" w:rsidRPr="00751656" w:rsidRDefault="00751656" w:rsidP="00751656">
      <w:pPr>
        <w:rPr>
          <w:sz w:val="24"/>
          <w:szCs w:val="24"/>
          <w:lang w:val="en-US"/>
        </w:rPr>
      </w:pPr>
      <w:r>
        <w:rPr>
          <w:sz w:val="24"/>
          <w:szCs w:val="24"/>
          <w:lang w:val="en-US"/>
        </w:rPr>
        <w:t xml:space="preserve">- </w:t>
      </w:r>
      <w:r w:rsidRPr="00751656">
        <w:rPr>
          <w:sz w:val="24"/>
          <w:szCs w:val="24"/>
          <w:lang w:val="en-US"/>
        </w:rPr>
        <w:t>Proof of payment of all relevant taxes and fees related to the purchase of the property.</w:t>
      </w:r>
    </w:p>
    <w:p w14:paraId="7BCE241E" w14:textId="7D27C2EC" w:rsidR="00751656" w:rsidRPr="00751656" w:rsidRDefault="00751656" w:rsidP="00751656">
      <w:pPr>
        <w:rPr>
          <w:sz w:val="24"/>
          <w:szCs w:val="24"/>
          <w:lang w:val="en-US"/>
        </w:rPr>
      </w:pPr>
      <w:r>
        <w:rPr>
          <w:sz w:val="24"/>
          <w:szCs w:val="24"/>
          <w:lang w:val="en-US"/>
        </w:rPr>
        <w:t xml:space="preserve">- </w:t>
      </w:r>
      <w:r w:rsidRPr="00751656">
        <w:rPr>
          <w:sz w:val="24"/>
          <w:szCs w:val="24"/>
          <w:lang w:val="en-US"/>
        </w:rPr>
        <w:t>Certificate of Non-Commitment to Demolition</w:t>
      </w:r>
    </w:p>
    <w:p w14:paraId="2E4C8D42" w14:textId="033EC3C1" w:rsidR="00751656" w:rsidRPr="00751656" w:rsidRDefault="00751656" w:rsidP="00751656">
      <w:pPr>
        <w:rPr>
          <w:sz w:val="24"/>
          <w:szCs w:val="24"/>
          <w:lang w:val="en-US"/>
        </w:rPr>
      </w:pPr>
      <w:r>
        <w:rPr>
          <w:sz w:val="24"/>
          <w:szCs w:val="24"/>
          <w:lang w:val="en-US"/>
        </w:rPr>
        <w:t xml:space="preserve">- </w:t>
      </w:r>
      <w:r w:rsidRPr="00751656">
        <w:rPr>
          <w:sz w:val="24"/>
          <w:szCs w:val="24"/>
          <w:lang w:val="en-US"/>
        </w:rPr>
        <w:t>A document certifying that the property is not illegal or is not subject to a demolition process.</w:t>
      </w:r>
    </w:p>
    <w:p w14:paraId="5D24F892" w14:textId="03CA2B2D" w:rsidR="00751656" w:rsidRDefault="00751656" w:rsidP="00751656">
      <w:pPr>
        <w:rPr>
          <w:sz w:val="24"/>
          <w:szCs w:val="24"/>
          <w:lang w:val="en-US"/>
        </w:rPr>
      </w:pPr>
      <w:r>
        <w:rPr>
          <w:sz w:val="24"/>
          <w:szCs w:val="24"/>
          <w:lang w:val="en-US"/>
        </w:rPr>
        <w:t xml:space="preserve">- </w:t>
      </w:r>
      <w:r w:rsidRPr="00751656">
        <w:rPr>
          <w:sz w:val="24"/>
          <w:szCs w:val="24"/>
          <w:lang w:val="en-US"/>
        </w:rPr>
        <w:t>The supporting documents must be fully completed and identified, in order to allow the timely processing of the application and the granting of the residence permit.</w:t>
      </w:r>
    </w:p>
    <w:p w14:paraId="671BACE6" w14:textId="7904BBD7" w:rsidR="00C770DC" w:rsidRPr="00751656" w:rsidRDefault="00C770DC">
      <w:pPr>
        <w:rPr>
          <w:sz w:val="24"/>
          <w:szCs w:val="24"/>
          <w:lang w:val="en-US"/>
        </w:rPr>
      </w:pPr>
    </w:p>
    <w:p w14:paraId="4C3CAED4" w14:textId="77777777" w:rsidR="00875AC9" w:rsidRPr="00F10F7F" w:rsidRDefault="00875AC9" w:rsidP="00875AC9">
      <w:pPr>
        <w:rPr>
          <w:b/>
          <w:bCs/>
          <w:lang w:val="en-US"/>
        </w:rPr>
      </w:pPr>
      <w:r w:rsidRPr="006623FD">
        <w:rPr>
          <w:sz w:val="24"/>
          <w:szCs w:val="24"/>
          <w:lang w:val="en-US"/>
        </w:rPr>
        <w:t>When all the required documents are submitted, a confirmation of submission is issued. At the same time, a visit to the competent department is determined to give fingerprints. Once the fingerprints are given, the application is considered complete and the residence permit issuance process begins. If the applicant is in Greece on the day of submission of the application, he/she can give fingerprints on the same day.</w:t>
      </w:r>
      <w:r>
        <w:rPr>
          <w:sz w:val="24"/>
          <w:szCs w:val="24"/>
          <w:lang w:val="en-US"/>
        </w:rPr>
        <w:br/>
      </w:r>
      <w:r>
        <w:rPr>
          <w:sz w:val="24"/>
          <w:szCs w:val="24"/>
          <w:lang w:val="en-US"/>
        </w:rPr>
        <w:br/>
        <w:t>V</w:t>
      </w:r>
      <w:r w:rsidRPr="006623FD">
        <w:rPr>
          <w:sz w:val="24"/>
          <w:szCs w:val="24"/>
          <w:lang w:val="en-US"/>
        </w:rPr>
        <w:t xml:space="preserve">alidity period of the residence </w:t>
      </w:r>
      <w:proofErr w:type="gramStart"/>
      <w:r w:rsidRPr="006623FD">
        <w:rPr>
          <w:sz w:val="24"/>
          <w:szCs w:val="24"/>
          <w:lang w:val="en-US"/>
        </w:rPr>
        <w:t>permit</w:t>
      </w:r>
      <w:proofErr w:type="gramEnd"/>
      <w:r w:rsidRPr="006623FD">
        <w:rPr>
          <w:sz w:val="24"/>
          <w:szCs w:val="24"/>
          <w:lang w:val="en-US"/>
        </w:rPr>
        <w:t xml:space="preserve"> application certificate</w:t>
      </w:r>
      <w:r>
        <w:rPr>
          <w:sz w:val="24"/>
          <w:szCs w:val="24"/>
          <w:lang w:val="en-US"/>
        </w:rPr>
        <w:t xml:space="preserve">: </w:t>
      </w:r>
      <w:r w:rsidRPr="006623FD">
        <w:rPr>
          <w:sz w:val="24"/>
          <w:szCs w:val="24"/>
          <w:lang w:val="en-US"/>
        </w:rPr>
        <w:t>One year</w:t>
      </w:r>
      <w:r>
        <w:rPr>
          <w:sz w:val="24"/>
          <w:szCs w:val="24"/>
          <w:lang w:val="en-US"/>
        </w:rPr>
        <w:br/>
      </w:r>
      <w:r>
        <w:rPr>
          <w:sz w:val="24"/>
          <w:szCs w:val="24"/>
          <w:lang w:val="en-US"/>
        </w:rPr>
        <w:br/>
      </w:r>
      <w:r>
        <w:rPr>
          <w:b/>
          <w:bCs/>
        </w:rPr>
        <w:t>Τ</w:t>
      </w:r>
      <w:r w:rsidRPr="00F10F7F">
        <w:rPr>
          <w:b/>
          <w:bCs/>
          <w:lang w:val="en-US"/>
        </w:rPr>
        <w:t>he waiting time for the issuance of a residence permit.</w:t>
      </w:r>
    </w:p>
    <w:p w14:paraId="4F0BD262" w14:textId="77777777" w:rsidR="00875AC9" w:rsidRPr="00F11387" w:rsidRDefault="00875AC9" w:rsidP="00875AC9">
      <w:pPr>
        <w:rPr>
          <w:lang w:val="en-US"/>
        </w:rPr>
      </w:pPr>
      <w:r w:rsidRPr="00F10F7F">
        <w:rPr>
          <w:lang w:val="en-US"/>
        </w:rPr>
        <w:t>It is usually issued within 2 months from the date of submission of the complete application to the Decentralized Administration.</w:t>
      </w:r>
    </w:p>
    <w:p w14:paraId="63815785" w14:textId="77777777" w:rsidR="006623FD" w:rsidRDefault="006623FD">
      <w:pPr>
        <w:rPr>
          <w:sz w:val="24"/>
          <w:szCs w:val="24"/>
          <w:lang w:val="en-US"/>
        </w:rPr>
      </w:pPr>
    </w:p>
    <w:p w14:paraId="5E6D596C" w14:textId="77777777" w:rsidR="006623FD" w:rsidRPr="006623FD" w:rsidRDefault="006623FD">
      <w:pPr>
        <w:rPr>
          <w:sz w:val="24"/>
          <w:szCs w:val="24"/>
          <w:lang w:val="en-US"/>
        </w:rPr>
      </w:pPr>
    </w:p>
    <w:p w14:paraId="5F2DBF0C" w14:textId="0F27441E" w:rsidR="00C770DC" w:rsidRDefault="00C770DC">
      <w:pPr>
        <w:rPr>
          <w:b/>
          <w:bCs/>
          <w:sz w:val="24"/>
          <w:szCs w:val="24"/>
          <w:lang w:val="en-US"/>
        </w:rPr>
      </w:pPr>
    </w:p>
    <w:p w14:paraId="4F169022" w14:textId="77777777" w:rsidR="00125A55" w:rsidRDefault="00125A55">
      <w:pPr>
        <w:rPr>
          <w:b/>
          <w:bCs/>
          <w:sz w:val="24"/>
          <w:szCs w:val="24"/>
          <w:lang w:val="en-US"/>
        </w:rPr>
      </w:pPr>
    </w:p>
    <w:p w14:paraId="4C91B7B4" w14:textId="77777777" w:rsidR="00125A55" w:rsidRDefault="00125A55">
      <w:pPr>
        <w:rPr>
          <w:b/>
          <w:bCs/>
          <w:sz w:val="24"/>
          <w:szCs w:val="24"/>
          <w:lang w:val="en-US"/>
        </w:rPr>
      </w:pPr>
    </w:p>
    <w:p w14:paraId="1E9C5103" w14:textId="77777777" w:rsidR="00125A55" w:rsidRDefault="00125A55">
      <w:pPr>
        <w:rPr>
          <w:b/>
          <w:bCs/>
          <w:sz w:val="24"/>
          <w:szCs w:val="24"/>
          <w:lang w:val="en-US"/>
        </w:rPr>
      </w:pPr>
    </w:p>
    <w:p w14:paraId="43B100DB" w14:textId="77777777" w:rsidR="00125A55" w:rsidRDefault="00125A55">
      <w:pPr>
        <w:rPr>
          <w:b/>
          <w:bCs/>
          <w:sz w:val="24"/>
          <w:szCs w:val="24"/>
          <w:lang w:val="en-US"/>
        </w:rPr>
      </w:pPr>
    </w:p>
    <w:p w14:paraId="12EC124D" w14:textId="77777777" w:rsidR="00125A55" w:rsidRDefault="00125A55">
      <w:pPr>
        <w:rPr>
          <w:b/>
          <w:bCs/>
          <w:sz w:val="24"/>
          <w:szCs w:val="24"/>
          <w:lang w:val="en-US"/>
        </w:rPr>
      </w:pPr>
    </w:p>
    <w:p w14:paraId="20E8BE12" w14:textId="77777777" w:rsidR="00125A55" w:rsidRDefault="00125A55">
      <w:pPr>
        <w:rPr>
          <w:b/>
          <w:bCs/>
          <w:sz w:val="24"/>
          <w:szCs w:val="24"/>
          <w:lang w:val="en-US"/>
        </w:rPr>
      </w:pPr>
    </w:p>
    <w:p w14:paraId="2639E236" w14:textId="77777777" w:rsidR="00125A55" w:rsidRPr="004B1135" w:rsidRDefault="00125A55">
      <w:pPr>
        <w:rPr>
          <w:b/>
          <w:bCs/>
          <w:sz w:val="24"/>
          <w:szCs w:val="24"/>
          <w:lang w:val="en-US"/>
        </w:rPr>
      </w:pPr>
    </w:p>
    <w:sectPr w:rsidR="00125A55" w:rsidRPr="004B113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410D"/>
    <w:multiLevelType w:val="multilevel"/>
    <w:tmpl w:val="A820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A4E59"/>
    <w:multiLevelType w:val="hybridMultilevel"/>
    <w:tmpl w:val="63E23F1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62408FC"/>
    <w:multiLevelType w:val="multilevel"/>
    <w:tmpl w:val="D8C2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70CBC"/>
    <w:multiLevelType w:val="multilevel"/>
    <w:tmpl w:val="590450A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0176B"/>
    <w:multiLevelType w:val="hybridMultilevel"/>
    <w:tmpl w:val="F86E37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6E048FC"/>
    <w:multiLevelType w:val="multilevel"/>
    <w:tmpl w:val="517C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E150CB"/>
    <w:multiLevelType w:val="multilevel"/>
    <w:tmpl w:val="8B3A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590569"/>
    <w:multiLevelType w:val="multilevel"/>
    <w:tmpl w:val="793C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C66874"/>
    <w:multiLevelType w:val="multilevel"/>
    <w:tmpl w:val="22F6BA1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7D5A24"/>
    <w:multiLevelType w:val="multilevel"/>
    <w:tmpl w:val="D38AE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265B89"/>
    <w:multiLevelType w:val="multilevel"/>
    <w:tmpl w:val="A504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4534018">
    <w:abstractNumId w:val="10"/>
  </w:num>
  <w:num w:numId="2" w16cid:durableId="2070223233">
    <w:abstractNumId w:val="6"/>
  </w:num>
  <w:num w:numId="3" w16cid:durableId="126360968">
    <w:abstractNumId w:val="2"/>
  </w:num>
  <w:num w:numId="4" w16cid:durableId="344746357">
    <w:abstractNumId w:val="3"/>
  </w:num>
  <w:num w:numId="5" w16cid:durableId="434011296">
    <w:abstractNumId w:val="0"/>
  </w:num>
  <w:num w:numId="6" w16cid:durableId="1430201084">
    <w:abstractNumId w:val="8"/>
  </w:num>
  <w:num w:numId="7" w16cid:durableId="1648047351">
    <w:abstractNumId w:val="7"/>
  </w:num>
  <w:num w:numId="8" w16cid:durableId="1329794923">
    <w:abstractNumId w:val="1"/>
  </w:num>
  <w:num w:numId="9" w16cid:durableId="2067337249">
    <w:abstractNumId w:val="4"/>
  </w:num>
  <w:num w:numId="10" w16cid:durableId="1229533730">
    <w:abstractNumId w:val="5"/>
  </w:num>
  <w:num w:numId="11" w16cid:durableId="15990210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387"/>
    <w:rsid w:val="000E7728"/>
    <w:rsid w:val="00125A55"/>
    <w:rsid w:val="004973AD"/>
    <w:rsid w:val="004A3338"/>
    <w:rsid w:val="004B1135"/>
    <w:rsid w:val="00522B2D"/>
    <w:rsid w:val="00564C18"/>
    <w:rsid w:val="006623FD"/>
    <w:rsid w:val="00751656"/>
    <w:rsid w:val="007F7473"/>
    <w:rsid w:val="00875AC9"/>
    <w:rsid w:val="00884E18"/>
    <w:rsid w:val="00A72975"/>
    <w:rsid w:val="00B763CF"/>
    <w:rsid w:val="00BD6DCE"/>
    <w:rsid w:val="00BE4F97"/>
    <w:rsid w:val="00C52E4B"/>
    <w:rsid w:val="00C770DC"/>
    <w:rsid w:val="00D62709"/>
    <w:rsid w:val="00DF31FF"/>
    <w:rsid w:val="00E84A57"/>
    <w:rsid w:val="00EF3FD1"/>
    <w:rsid w:val="00F10F7F"/>
    <w:rsid w:val="00F11387"/>
    <w:rsid w:val="00FB2B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CB440"/>
  <w15:chartTrackingRefBased/>
  <w15:docId w15:val="{CE211D4A-7B9C-46CD-894A-9D4BDF43C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3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13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13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13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13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1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3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13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13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13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13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1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387"/>
    <w:rPr>
      <w:rFonts w:eastAsiaTheme="majorEastAsia" w:cstheme="majorBidi"/>
      <w:color w:val="272727" w:themeColor="text1" w:themeTint="D8"/>
    </w:rPr>
  </w:style>
  <w:style w:type="paragraph" w:styleId="Title">
    <w:name w:val="Title"/>
    <w:basedOn w:val="Normal"/>
    <w:next w:val="Normal"/>
    <w:link w:val="TitleChar"/>
    <w:uiPriority w:val="10"/>
    <w:qFormat/>
    <w:rsid w:val="00F11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387"/>
    <w:pPr>
      <w:spacing w:before="160"/>
      <w:jc w:val="center"/>
    </w:pPr>
    <w:rPr>
      <w:i/>
      <w:iCs/>
      <w:color w:val="404040" w:themeColor="text1" w:themeTint="BF"/>
    </w:rPr>
  </w:style>
  <w:style w:type="character" w:customStyle="1" w:styleId="QuoteChar">
    <w:name w:val="Quote Char"/>
    <w:basedOn w:val="DefaultParagraphFont"/>
    <w:link w:val="Quote"/>
    <w:uiPriority w:val="29"/>
    <w:rsid w:val="00F11387"/>
    <w:rPr>
      <w:i/>
      <w:iCs/>
      <w:color w:val="404040" w:themeColor="text1" w:themeTint="BF"/>
    </w:rPr>
  </w:style>
  <w:style w:type="paragraph" w:styleId="ListParagraph">
    <w:name w:val="List Paragraph"/>
    <w:basedOn w:val="Normal"/>
    <w:uiPriority w:val="34"/>
    <w:qFormat/>
    <w:rsid w:val="00F11387"/>
    <w:pPr>
      <w:ind w:left="720"/>
      <w:contextualSpacing/>
    </w:pPr>
  </w:style>
  <w:style w:type="character" w:styleId="IntenseEmphasis">
    <w:name w:val="Intense Emphasis"/>
    <w:basedOn w:val="DefaultParagraphFont"/>
    <w:uiPriority w:val="21"/>
    <w:qFormat/>
    <w:rsid w:val="00F11387"/>
    <w:rPr>
      <w:i/>
      <w:iCs/>
      <w:color w:val="2F5496" w:themeColor="accent1" w:themeShade="BF"/>
    </w:rPr>
  </w:style>
  <w:style w:type="paragraph" w:styleId="IntenseQuote">
    <w:name w:val="Intense Quote"/>
    <w:basedOn w:val="Normal"/>
    <w:next w:val="Normal"/>
    <w:link w:val="IntenseQuoteChar"/>
    <w:uiPriority w:val="30"/>
    <w:qFormat/>
    <w:rsid w:val="00F113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1387"/>
    <w:rPr>
      <w:i/>
      <w:iCs/>
      <w:color w:val="2F5496" w:themeColor="accent1" w:themeShade="BF"/>
    </w:rPr>
  </w:style>
  <w:style w:type="character" w:styleId="IntenseReference">
    <w:name w:val="Intense Reference"/>
    <w:basedOn w:val="DefaultParagraphFont"/>
    <w:uiPriority w:val="32"/>
    <w:qFormat/>
    <w:rsid w:val="00F113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7411">
      <w:bodyDiv w:val="1"/>
      <w:marLeft w:val="0"/>
      <w:marRight w:val="0"/>
      <w:marTop w:val="0"/>
      <w:marBottom w:val="0"/>
      <w:divBdr>
        <w:top w:val="none" w:sz="0" w:space="0" w:color="auto"/>
        <w:left w:val="none" w:sz="0" w:space="0" w:color="auto"/>
        <w:bottom w:val="none" w:sz="0" w:space="0" w:color="auto"/>
        <w:right w:val="none" w:sz="0" w:space="0" w:color="auto"/>
      </w:divBdr>
    </w:div>
    <w:div w:id="733505053">
      <w:bodyDiv w:val="1"/>
      <w:marLeft w:val="0"/>
      <w:marRight w:val="0"/>
      <w:marTop w:val="0"/>
      <w:marBottom w:val="0"/>
      <w:divBdr>
        <w:top w:val="none" w:sz="0" w:space="0" w:color="auto"/>
        <w:left w:val="none" w:sz="0" w:space="0" w:color="auto"/>
        <w:bottom w:val="none" w:sz="0" w:space="0" w:color="auto"/>
        <w:right w:val="none" w:sz="0" w:space="0" w:color="auto"/>
      </w:divBdr>
    </w:div>
    <w:div w:id="840780402">
      <w:bodyDiv w:val="1"/>
      <w:marLeft w:val="0"/>
      <w:marRight w:val="0"/>
      <w:marTop w:val="0"/>
      <w:marBottom w:val="0"/>
      <w:divBdr>
        <w:top w:val="none" w:sz="0" w:space="0" w:color="auto"/>
        <w:left w:val="none" w:sz="0" w:space="0" w:color="auto"/>
        <w:bottom w:val="none" w:sz="0" w:space="0" w:color="auto"/>
        <w:right w:val="none" w:sz="0" w:space="0" w:color="auto"/>
      </w:divBdr>
    </w:div>
    <w:div w:id="885261638">
      <w:bodyDiv w:val="1"/>
      <w:marLeft w:val="0"/>
      <w:marRight w:val="0"/>
      <w:marTop w:val="0"/>
      <w:marBottom w:val="0"/>
      <w:divBdr>
        <w:top w:val="none" w:sz="0" w:space="0" w:color="auto"/>
        <w:left w:val="none" w:sz="0" w:space="0" w:color="auto"/>
        <w:bottom w:val="none" w:sz="0" w:space="0" w:color="auto"/>
        <w:right w:val="none" w:sz="0" w:space="0" w:color="auto"/>
      </w:divBdr>
    </w:div>
    <w:div w:id="901208590">
      <w:bodyDiv w:val="1"/>
      <w:marLeft w:val="0"/>
      <w:marRight w:val="0"/>
      <w:marTop w:val="0"/>
      <w:marBottom w:val="0"/>
      <w:divBdr>
        <w:top w:val="none" w:sz="0" w:space="0" w:color="auto"/>
        <w:left w:val="none" w:sz="0" w:space="0" w:color="auto"/>
        <w:bottom w:val="none" w:sz="0" w:space="0" w:color="auto"/>
        <w:right w:val="none" w:sz="0" w:space="0" w:color="auto"/>
      </w:divBdr>
    </w:div>
    <w:div w:id="1227494746">
      <w:bodyDiv w:val="1"/>
      <w:marLeft w:val="0"/>
      <w:marRight w:val="0"/>
      <w:marTop w:val="0"/>
      <w:marBottom w:val="0"/>
      <w:divBdr>
        <w:top w:val="none" w:sz="0" w:space="0" w:color="auto"/>
        <w:left w:val="none" w:sz="0" w:space="0" w:color="auto"/>
        <w:bottom w:val="none" w:sz="0" w:space="0" w:color="auto"/>
        <w:right w:val="none" w:sz="0" w:space="0" w:color="auto"/>
      </w:divBdr>
    </w:div>
    <w:div w:id="126191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6</Pages>
  <Words>1309</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 b</dc:creator>
  <cp:keywords/>
  <dc:description/>
  <cp:lastModifiedBy>tb b</cp:lastModifiedBy>
  <cp:revision>11</cp:revision>
  <dcterms:created xsi:type="dcterms:W3CDTF">2025-04-03T06:22:00Z</dcterms:created>
  <dcterms:modified xsi:type="dcterms:W3CDTF">2025-04-03T09:12:00Z</dcterms:modified>
</cp:coreProperties>
</file>